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DA22EB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04.06.2025 г. №34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D6F">
        <w:rPr>
          <w:rFonts w:ascii="Arial" w:hAnsi="Arial" w:cs="Arial"/>
          <w:b/>
          <w:sz w:val="30"/>
          <w:szCs w:val="30"/>
        </w:rPr>
        <w:t>О ПРИСВОЕНИИ АДРЕСА</w:t>
      </w:r>
      <w:r w:rsidR="004A6D6F" w:rsidRPr="004A6D6F">
        <w:rPr>
          <w:rFonts w:ascii="Arial" w:hAnsi="Arial" w:cs="Arial"/>
          <w:b/>
          <w:sz w:val="30"/>
          <w:szCs w:val="30"/>
        </w:rPr>
        <w:t xml:space="preserve"> ЭЛЕМЕНТУ ПЛАНИРОВОЧНОЙ СТРУКТУРЫ</w:t>
      </w:r>
      <w:r w:rsidRPr="004A6D6F">
        <w:rPr>
          <w:rFonts w:ascii="Arial" w:hAnsi="Arial" w:cs="Arial"/>
          <w:b/>
          <w:sz w:val="30"/>
          <w:szCs w:val="30"/>
        </w:rPr>
        <w:t xml:space="preserve"> </w:t>
      </w:r>
    </w:p>
    <w:p w:rsidR="00A52E04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4A6D6F" w:rsidRDefault="004A6D6F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A6D6F">
        <w:rPr>
          <w:rFonts w:ascii="Arial" w:hAnsi="Arial" w:cs="Arial"/>
          <w:sz w:val="24"/>
          <w:szCs w:val="24"/>
        </w:rPr>
        <w:t>Элементу планировочной структуры, расположенному вне населенного пункта, по адресу</w:t>
      </w:r>
      <w:r>
        <w:rPr>
          <w:rFonts w:ascii="Arial" w:hAnsi="Arial" w:cs="Arial"/>
          <w:sz w:val="24"/>
          <w:szCs w:val="24"/>
        </w:rPr>
        <w:t>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Даниловский. </w:t>
      </w:r>
    </w:p>
    <w:p w:rsidR="00C13ECC" w:rsidRPr="00C13ECC" w:rsidRDefault="004A6D6F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дому, с кадастровым номером 85:02:000000:852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охотучастка Даниловский, дом 1 </w:t>
      </w:r>
      <w:r w:rsidR="00C13ECC">
        <w:rPr>
          <w:rFonts w:ascii="Arial" w:hAnsi="Arial" w:cs="Arial"/>
          <w:sz w:val="24"/>
          <w:szCs w:val="24"/>
        </w:rPr>
        <w:t>.</w:t>
      </w:r>
    </w:p>
    <w:p w:rsidR="004A6D6F" w:rsidRPr="004A6D6F" w:rsidRDefault="004A6D6F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A6D6F">
        <w:rPr>
          <w:rFonts w:ascii="Arial" w:hAnsi="Arial" w:cs="Arial"/>
          <w:sz w:val="24"/>
          <w:szCs w:val="24"/>
        </w:rPr>
        <w:t>Внести сведения о присвоении адреса объекту, а Федеральную информационную адресную систему в соответствии с законодательством</w:t>
      </w:r>
      <w:r>
        <w:rPr>
          <w:rFonts w:ascii="Arial" w:hAnsi="Arial" w:cs="Arial"/>
          <w:color w:val="3C3C3C"/>
          <w:sz w:val="21"/>
          <w:szCs w:val="21"/>
        </w:rPr>
        <w:t>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4A6D6F" w:rsidRDefault="005C09CF" w:rsidP="004A6D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C3C3C"/>
          <w:sz w:val="21"/>
          <w:szCs w:val="21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4A6D6F" w:rsidSect="004A6D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6CF" w:rsidRDefault="001C16CF" w:rsidP="000D711F">
      <w:pPr>
        <w:spacing w:after="0" w:line="240" w:lineRule="auto"/>
      </w:pPr>
      <w:r>
        <w:separator/>
      </w:r>
    </w:p>
  </w:endnote>
  <w:endnote w:type="continuationSeparator" w:id="1">
    <w:p w:rsidR="001C16CF" w:rsidRDefault="001C16C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6CF" w:rsidRDefault="001C16CF" w:rsidP="000D711F">
      <w:pPr>
        <w:spacing w:after="0" w:line="240" w:lineRule="auto"/>
      </w:pPr>
      <w:r>
        <w:separator/>
      </w:r>
    </w:p>
  </w:footnote>
  <w:footnote w:type="continuationSeparator" w:id="1">
    <w:p w:rsidR="001C16CF" w:rsidRDefault="001C16C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A59E9"/>
    <w:rsid w:val="001C16CF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A6D6F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923D8"/>
    <w:rsid w:val="0079605D"/>
    <w:rsid w:val="007B7482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B5670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A22EB"/>
    <w:rsid w:val="00DD4301"/>
    <w:rsid w:val="00E03BE2"/>
    <w:rsid w:val="00E040CF"/>
    <w:rsid w:val="00E06E8E"/>
    <w:rsid w:val="00E15AD0"/>
    <w:rsid w:val="00E22A6B"/>
    <w:rsid w:val="00E25ADA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styleId="af">
    <w:name w:val="Normal (Web)"/>
    <w:basedOn w:val="a"/>
    <w:uiPriority w:val="99"/>
    <w:semiHidden/>
    <w:unhideWhenUsed/>
    <w:rsid w:val="004A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37</cp:revision>
  <cp:lastPrinted>2025-06-04T08:37:00Z</cp:lastPrinted>
  <dcterms:created xsi:type="dcterms:W3CDTF">2021-05-25T03:10:00Z</dcterms:created>
  <dcterms:modified xsi:type="dcterms:W3CDTF">2025-06-04T08:38:00Z</dcterms:modified>
</cp:coreProperties>
</file>