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5D8" w:rsidRPr="0065478E" w:rsidRDefault="009205D8" w:rsidP="009205D8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819150" cy="981075"/>
            <wp:effectExtent l="19050" t="0" r="0" b="0"/>
            <wp:docPr id="4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5D8" w:rsidRPr="0065478E" w:rsidRDefault="009205D8" w:rsidP="009205D8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12.05.2020 г. №32</w:t>
      </w:r>
    </w:p>
    <w:p w:rsidR="009205D8" w:rsidRPr="0065478E" w:rsidRDefault="009205D8" w:rsidP="009205D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205D8" w:rsidRPr="0065478E" w:rsidRDefault="009205D8" w:rsidP="009205D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205D8" w:rsidRPr="0065478E" w:rsidRDefault="009205D8" w:rsidP="009205D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9205D8" w:rsidRPr="0065478E" w:rsidRDefault="009205D8" w:rsidP="009205D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9205D8" w:rsidRPr="0065478E" w:rsidRDefault="009205D8" w:rsidP="009205D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205D8" w:rsidRDefault="009205D8" w:rsidP="009205D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B207D" w:rsidRPr="000C04BA" w:rsidRDefault="00BB207D" w:rsidP="00BB207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C04B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D7137" w:rsidRPr="009205D8" w:rsidRDefault="00BB207D" w:rsidP="009205D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04BA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="000C04BA" w:rsidRPr="000C04BA">
        <w:rPr>
          <w:rFonts w:ascii="Arial" w:hAnsi="Arial" w:cs="Arial"/>
          <w:b/>
          <w:sz w:val="32"/>
          <w:szCs w:val="32"/>
        </w:rPr>
        <w:t>ИСПОЛНЕНИЯ БЮДЖЕТА МУНИЦИПАЛЬНОГО ОБРАЗОВАНИЯ «</w:t>
      </w:r>
      <w:r w:rsidR="009205D8">
        <w:rPr>
          <w:rFonts w:ascii="Arial" w:hAnsi="Arial" w:cs="Arial"/>
          <w:b/>
          <w:sz w:val="32"/>
          <w:szCs w:val="32"/>
        </w:rPr>
        <w:t>ТУРГЕНЕВКА</w:t>
      </w:r>
      <w:r w:rsidR="000C04BA" w:rsidRPr="000C04BA">
        <w:rPr>
          <w:rFonts w:ascii="Arial" w:hAnsi="Arial" w:cs="Arial"/>
          <w:b/>
          <w:sz w:val="32"/>
          <w:szCs w:val="32"/>
        </w:rPr>
        <w:t>» ПО РАСХОДАМ, ИСТОЧНИКАМ ФИНАНСИРОВАНИЯ ДЕФИЦИТА БЮДЖЕТА</w:t>
      </w:r>
      <w:r w:rsidR="007D7137" w:rsidRPr="007D7137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7D7137" w:rsidRPr="000C04BA" w:rsidRDefault="009205D8" w:rsidP="009205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7137" w:rsidRPr="000C04BA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статьями 219, 219.2 Бюджетного кодекса Российской Федерации, в целях реализации бюджетных полномочий, администрация муниципального образования "</w:t>
      </w:r>
      <w:r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7D7137" w:rsidRPr="000C04BA">
        <w:rPr>
          <w:rFonts w:ascii="Arial" w:eastAsia="Times New Roman" w:hAnsi="Arial" w:cs="Arial"/>
          <w:sz w:val="24"/>
          <w:szCs w:val="24"/>
          <w:lang w:eastAsia="ru-RU"/>
        </w:rPr>
        <w:t>"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7D7137" w:rsidRPr="000C04BA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9205D8" w:rsidP="009205D8">
      <w:pPr>
        <w:autoSpaceDE w:val="0"/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B639F1">
        <w:rPr>
          <w:rFonts w:ascii="Arial" w:hAnsi="Arial" w:cs="Arial"/>
          <w:b/>
          <w:sz w:val="30"/>
          <w:szCs w:val="30"/>
        </w:rPr>
        <w:t>ПОСТАНОВЛЯЕТ:</w:t>
      </w:r>
    </w:p>
    <w:p w:rsidR="009205D8" w:rsidRPr="009205D8" w:rsidRDefault="009205D8" w:rsidP="009205D8">
      <w:pPr>
        <w:autoSpaceDE w:val="0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D7137" w:rsidRPr="000C04BA" w:rsidRDefault="009205D8" w:rsidP="009205D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0C04BA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исполнения бюджета муниципального образования "</w:t>
      </w:r>
      <w:r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7D7137" w:rsidRPr="000C04BA">
        <w:rPr>
          <w:rFonts w:ascii="Arial" w:eastAsia="Times New Roman" w:hAnsi="Arial" w:cs="Arial"/>
          <w:sz w:val="24"/>
          <w:szCs w:val="24"/>
          <w:lang w:eastAsia="ru-RU"/>
        </w:rPr>
        <w:t>" по расходам, источникам финансирования дефицита бюджета.</w:t>
      </w:r>
      <w:r w:rsidR="005275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D7137" w:rsidRPr="000C04BA" w:rsidRDefault="009205D8" w:rsidP="009205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ab/>
      </w:r>
      <w:r w:rsidR="007D7137" w:rsidRPr="000C04BA">
        <w:rPr>
          <w:rFonts w:ascii="Arial" w:hAnsi="Arial" w:cs="Arial"/>
          <w:sz w:val="24"/>
          <w:szCs w:val="24"/>
        </w:rPr>
        <w:t>2. Опубликовать настоящее постановление в газете «Вестник» и на официальном сайте МО «</w:t>
      </w:r>
      <w:r>
        <w:rPr>
          <w:rFonts w:ascii="Arial" w:hAnsi="Arial" w:cs="Arial"/>
          <w:sz w:val="24"/>
          <w:szCs w:val="24"/>
        </w:rPr>
        <w:t>Тургеневка</w:t>
      </w:r>
      <w:r w:rsidR="007D7137" w:rsidRPr="000C04BA">
        <w:rPr>
          <w:rFonts w:ascii="Arial" w:hAnsi="Arial" w:cs="Arial"/>
          <w:sz w:val="24"/>
          <w:szCs w:val="24"/>
        </w:rPr>
        <w:t>».</w:t>
      </w:r>
    </w:p>
    <w:p w:rsidR="007D7137" w:rsidRPr="000C04BA" w:rsidRDefault="009205D8" w:rsidP="009205D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0C04BA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5275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7D7137" w:rsidRPr="000C04BA">
        <w:rPr>
          <w:rFonts w:ascii="Arial" w:hAnsi="Arial" w:cs="Arial"/>
          <w:sz w:val="24"/>
          <w:szCs w:val="24"/>
        </w:rPr>
        <w:t>Контроль за</w:t>
      </w:r>
      <w:proofErr w:type="gramEnd"/>
      <w:r w:rsidR="007D7137" w:rsidRPr="000C04BA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0C04BA" w:rsidRDefault="000C04BA" w:rsidP="000C04BA">
      <w:pPr>
        <w:shd w:val="clear" w:color="auto" w:fill="FFFFFF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9205D8" w:rsidRPr="007642DD" w:rsidRDefault="009205D8" w:rsidP="009205D8">
      <w:p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B639F1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лава </w:t>
      </w:r>
      <w:r w:rsidRPr="007642DD">
        <w:rPr>
          <w:rFonts w:ascii="Arial" w:hAnsi="Arial" w:cs="Arial"/>
          <w:color w:val="000000"/>
        </w:rPr>
        <w:t xml:space="preserve">МО </w:t>
      </w:r>
      <w:r w:rsidRPr="00B639F1">
        <w:rPr>
          <w:rFonts w:ascii="Arial" w:hAnsi="Arial" w:cs="Arial"/>
        </w:rPr>
        <w:t>«Тургеневка»</w:t>
      </w:r>
      <w:r w:rsidRPr="00E51BF2">
        <w:t xml:space="preserve"> </w:t>
      </w:r>
      <w:r w:rsidRPr="007642DD">
        <w:rPr>
          <w:rFonts w:ascii="Arial" w:hAnsi="Arial" w:cs="Arial"/>
          <w:color w:val="000000"/>
        </w:rPr>
        <w:t xml:space="preserve">                                                                                           </w:t>
      </w:r>
    </w:p>
    <w:p w:rsidR="009205D8" w:rsidRDefault="009205D8" w:rsidP="009205D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9205D8" w:rsidRDefault="009205D8" w:rsidP="009205D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7137" w:rsidRPr="009205D8" w:rsidRDefault="007D7137" w:rsidP="009205D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9205D8">
        <w:rPr>
          <w:rFonts w:ascii="Courier New" w:eastAsia="Times New Roman" w:hAnsi="Courier New" w:cs="Courier New"/>
          <w:lang w:eastAsia="ru-RU"/>
        </w:rPr>
        <w:t>Приложение к постановлению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205D8">
        <w:rPr>
          <w:rFonts w:ascii="Courier New" w:eastAsia="Times New Roman" w:hAnsi="Courier New" w:cs="Courier New"/>
          <w:lang w:eastAsia="ru-RU"/>
        </w:rPr>
        <w:t xml:space="preserve">от </w:t>
      </w:r>
      <w:r w:rsidR="009205D8">
        <w:rPr>
          <w:rFonts w:ascii="Courier New" w:eastAsia="Times New Roman" w:hAnsi="Courier New" w:cs="Courier New"/>
          <w:lang w:eastAsia="ru-RU"/>
        </w:rPr>
        <w:t>12</w:t>
      </w:r>
      <w:r w:rsidRPr="009205D8">
        <w:rPr>
          <w:rFonts w:ascii="Courier New" w:eastAsia="Times New Roman" w:hAnsi="Courier New" w:cs="Courier New"/>
          <w:lang w:eastAsia="ru-RU"/>
        </w:rPr>
        <w:t xml:space="preserve">.05.2020 г. № </w:t>
      </w:r>
      <w:r w:rsidR="009205D8">
        <w:rPr>
          <w:rFonts w:ascii="Courier New" w:eastAsia="Times New Roman" w:hAnsi="Courier New" w:cs="Courier New"/>
          <w:lang w:eastAsia="ru-RU"/>
        </w:rPr>
        <w:t>32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52751F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275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7D7137" w:rsidRPr="0052751F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275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ИСПОЛНЕНИЯ БЮДЖЕТА МУНИЦИПАЛЬНОГО ОБРАЗОВАНИЯ </w:t>
      </w:r>
      <w:r w:rsidR="00855A22" w:rsidRPr="005275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"</w:t>
      </w:r>
      <w:r w:rsidR="00EC2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ТУРГЕНЕВКА</w:t>
      </w:r>
      <w:r w:rsidR="00855A22" w:rsidRPr="005275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" </w:t>
      </w:r>
      <w:r w:rsidRPr="005275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РАСХОДАМ, ИСТОЧНИКАМ ФИНАНСИРОВАНИЯ ДЕФИЦИТА БЮДЖЕТА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9205D8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205D8">
        <w:rPr>
          <w:rFonts w:ascii="Arial" w:eastAsia="Times New Roman" w:hAnsi="Arial" w:cs="Arial"/>
          <w:b/>
          <w:sz w:val="24"/>
          <w:szCs w:val="24"/>
          <w:lang w:eastAsia="ru-RU"/>
        </w:rPr>
        <w:t>ОБЩИЕ ПОЛОЖЕНИЯ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Настоящий Порядок разработан в соответствии со статьями 219, 219.2 Бюджетного кодекса Российской Федерации и определяет правила исполнения 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местного бюджета по расходам и источникам финансирования дефицита местного бюджета, в том числе правила санкционирования оплаты денежных обязательств.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 – главные распорядители), являющимися также получателями бюджетных средств.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05D8">
        <w:rPr>
          <w:rFonts w:ascii="Arial" w:eastAsia="Times New Roman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1.3. Исполнение местного бюджета по расходам местного бюджета и источникам финансирования дефицита местного бюджета организуется финансовым органом – администрацией муниципального образования (далее – 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Кассовое обслуживание исполнения бюджета муниципального образования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заключенного между администрацией  МО "</w:t>
      </w:r>
      <w:r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" и УФК по Иркутской области (далее - территориальным органом Федерального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казначейства)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1.5. Лицевые счета в территориальном органе Федерального казначейства открываются участникам бюджетного процесса.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05D8">
        <w:rPr>
          <w:rFonts w:ascii="Arial" w:eastAsia="Times New Roman" w:hAnsi="Arial" w:cs="Arial"/>
          <w:sz w:val="24"/>
          <w:szCs w:val="24"/>
          <w:lang w:eastAsia="ru-RU"/>
        </w:rPr>
        <w:t>Учет операций со средствами местного бюджета осуществляется органом Федерального казначейства на едином счете местного бюджета, открытом 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1.6. Операции в рамках исполнения бюджета МО с межбюджетными трансфертами,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бюджет МО и операции по их расходованию осуществляются через счет N 40204 "Средства местных бюджетов", открытый в Управлении Федерального казначейства по Иркутской области.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05D8">
        <w:rPr>
          <w:rFonts w:ascii="Arial" w:eastAsia="Times New Roman" w:hAnsi="Arial" w:cs="Arial"/>
          <w:sz w:val="24"/>
          <w:szCs w:val="24"/>
          <w:lang w:eastAsia="ru-RU"/>
        </w:rPr>
        <w:t>Порядок и условия электронного документооборота с использованием сре</w:t>
      </w:r>
      <w:proofErr w:type="gramStart"/>
      <w:r w:rsidRPr="009205D8">
        <w:rPr>
          <w:rFonts w:ascii="Arial" w:eastAsia="Times New Roman" w:hAnsi="Arial" w:cs="Arial"/>
          <w:sz w:val="24"/>
          <w:szCs w:val="24"/>
          <w:lang w:eastAsia="ru-RU"/>
        </w:rPr>
        <w:t>дств кр</w:t>
      </w:r>
      <w:proofErr w:type="gramEnd"/>
      <w:r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иптографической защиты информации и электронной цифровой подписи (далее </w:t>
      </w:r>
      <w:r w:rsidR="009205D8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205D8">
        <w:rPr>
          <w:rFonts w:ascii="Arial" w:eastAsia="Times New Roman" w:hAnsi="Arial" w:cs="Arial"/>
          <w:sz w:val="24"/>
          <w:szCs w:val="24"/>
          <w:lang w:eastAsia="ru-RU"/>
        </w:rPr>
        <w:t>– ЭЦП)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МО.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1.8. Местный бюджет по расходам бюджета и источникам финансирования дефицита бюджета исполняется в пределах имеющегося свободного остатка средств на едином счете местного бюджета.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1.9. К расходам, порядок предоставления и расходования средств по которым утверждается нормативными правовыми актами Российской Федерации, 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205D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ИСПОЛНЕНИЕ МЕСТНОГО БЮДЖЕТА ПО РАСХОДАМ </w:t>
      </w:r>
      <w:r w:rsidR="009205D8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</w:p>
    <w:p w:rsidR="009205D8" w:rsidRPr="009205D8" w:rsidRDefault="009205D8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2.1. Исполнение местного бюджета по расходам предусматривает: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принятие и учет бюджетных и денежных обязательств;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пределах</w:t>
      </w:r>
      <w:r w:rsidR="00C121A2" w:rsidRPr="009205D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2.3. Денежные обязательства по публичным нормативным обязательствам исполняются главными распорядителями в пределах</w:t>
      </w:r>
      <w:r w:rsidR="00C121A2" w:rsidRPr="009205D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205D8">
        <w:rPr>
          <w:rFonts w:ascii="Arial" w:eastAsia="Times New Roman" w:hAnsi="Arial" w:cs="Arial"/>
          <w:b/>
          <w:sz w:val="24"/>
          <w:szCs w:val="24"/>
          <w:lang w:eastAsia="ru-RU"/>
        </w:rPr>
        <w:t>3. ИСПОЛНЕНИЕ МЕСТНОГО БЮДЖЕТА ПО ИСТОЧНИКАМ ФИНАНСИРОВАНИЯ ДЕФИЦИТА БЮДЖЕТА</w:t>
      </w:r>
      <w:r w:rsidR="009205D8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</w:p>
    <w:p w:rsidR="009205D8" w:rsidRPr="009205D8" w:rsidRDefault="009205D8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Исполнение бюджета по источникам финансирования дефицита бюджета предусматривает: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принятие бюджетных обязательств по источникам финансирования дефицита бюджета;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 по источникам финансирования дефицита бюджета;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 по источникам финансирования дефицита бюджета;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 по источникам финансирования дефицита бюджета.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пределах</w:t>
      </w:r>
      <w:r w:rsidR="00C121A2" w:rsidRPr="009205D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3.3. В случае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если источник финансирования дефицита бюджета – остаток средств на едином счете местного бюджета на 1 января текущего года, расходы по источнику финансирования дефицита бюджета включаются в сводную бюджетную роспись.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205D8">
        <w:rPr>
          <w:rFonts w:ascii="Arial" w:eastAsia="Times New Roman" w:hAnsi="Arial" w:cs="Arial"/>
          <w:b/>
          <w:sz w:val="24"/>
          <w:szCs w:val="24"/>
          <w:lang w:eastAsia="ru-RU"/>
        </w:rPr>
        <w:t>4. ПРИНЯТИЕ БЮДЖЕТНЫХ ОБЯЗАТЕЛЬСТВ</w:t>
      </w:r>
    </w:p>
    <w:p w:rsidR="009205D8" w:rsidRPr="009205D8" w:rsidRDefault="009205D8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4.1. Главные распорядители, администратор источников финансирования дефицита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пределах</w:t>
      </w:r>
      <w:r w:rsidR="00C121A2" w:rsidRPr="009205D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 в текущем финансовом году и с учетом принятых и неисполненных обязательств.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осуществлению платежей, взносов, безвозмездных перечислений в рамках исполнения договоров (соглашений);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обслуживанию муниципального долга;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исполнению судебных решений.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205D8">
        <w:rPr>
          <w:rFonts w:ascii="Arial" w:eastAsia="Times New Roman" w:hAnsi="Arial" w:cs="Arial"/>
          <w:b/>
          <w:sz w:val="24"/>
          <w:szCs w:val="24"/>
          <w:lang w:eastAsia="ru-RU"/>
        </w:rPr>
        <w:t>5. ПОДТВЕРЖДЕНИЕ ДЕНЕЖНЫХ ОБЯЗАТЕЛЬСТВ</w:t>
      </w:r>
    </w:p>
    <w:p w:rsidR="009205D8" w:rsidRPr="009205D8" w:rsidRDefault="009205D8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5.1. Подтверждение денежных обязательств заключается в подтверждении главными распорядителями и администратором 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источников финансирования дефицита бюджета обязанности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оплатить за счет средств местного бюджета принятые денежные обязательства.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5.2. Подтверждение денежных обязательств по расходам местного бюджета (за исключением денежных обязательств по публичным нормативным обязательствам) осуществляется главным распорядителем в пределах</w:t>
      </w:r>
      <w:r w:rsidR="00C121A2" w:rsidRPr="009205D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5.3. Подтверждение денежных обязательств по публичным нормативным обязательствам осуществляется главным распорядителем в пределах</w:t>
      </w:r>
      <w:r w:rsidR="00C121A2" w:rsidRPr="009205D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5.4. Подтверждение денежных обязательств по источникам финансирования дефицита местного бюджета осуществляется в пределах</w:t>
      </w:r>
      <w:r w:rsidR="00C121A2" w:rsidRPr="009205D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администратора 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источников финансирования дефицита</w:t>
      </w:r>
      <w:r w:rsidR="00C121A2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 бюджетных ассигнований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денежного обязательства (далее также – документ-основание) подлинник на бумажном носителе.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205D8">
        <w:rPr>
          <w:rFonts w:ascii="Arial" w:eastAsia="Times New Roman" w:hAnsi="Arial" w:cs="Arial"/>
          <w:b/>
          <w:sz w:val="24"/>
          <w:szCs w:val="24"/>
          <w:lang w:eastAsia="ru-RU"/>
        </w:rPr>
        <w:t>6. САНКЦИОНИРОВАНИЕ ОПЛАТЫ ДЕНЕЖНЫХ ОБЯЗАТЕЛЬСТВ</w:t>
      </w:r>
    </w:p>
    <w:p w:rsidR="009205D8" w:rsidRPr="009205D8" w:rsidRDefault="009205D8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заявки на кассовый расход (далее – 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6.2. Финансист готовит расходное расписание, которое подписывается Главой </w:t>
      </w:r>
      <w:r w:rsidR="00855A22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МО </w:t>
      </w:r>
      <w:r w:rsidR="00855A22" w:rsidRPr="009205D8">
        <w:rPr>
          <w:rFonts w:ascii="Arial" w:eastAsia="Times New Roman" w:hAnsi="Arial" w:cs="Arial"/>
          <w:sz w:val="24"/>
          <w:szCs w:val="24"/>
          <w:lang w:eastAsia="ru-RU"/>
        </w:rPr>
        <w:t>"</w:t>
      </w:r>
      <w:r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855A22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" 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6.3. Платежные документы проверяются на наличие в них следующих реквизитов и показателей: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4) суммы налога на добавленную стоимость (при наличии);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денежного обязательства при поставке товаров (счет и (или) накладная, и (или) акт приемки-передачи, и (или) справка-счет, и (или) иной документ, подтверждающий получение товара), выполнении работ (счет и (или) акт выполненных работ), оказании услуг (счет за истекший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период и (или) акт оказанных услуг),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МО</w:t>
      </w:r>
      <w:r w:rsidR="00855A22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"</w:t>
      </w:r>
      <w:r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r w:rsidR="00855A22" w:rsidRPr="009205D8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3) не превышение сумм, указанных в платежном документе, остаткам соответствующих бюджетных ассигнований, учтенных на лицевом счете 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администратора источников финансирования дефицита бюджета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6.5. 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подписанного руководителями главного распорядителя и соответствующей организации, и скрепленного оттисками печатей.</w:t>
      </w:r>
      <w:proofErr w:type="gramEnd"/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6.7. Главный распорядитель в соответствии с установленной сферой управления (деятельности) осуществляет контроль и несет ответственность 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- полным 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надлежащим образом всех обязательств сторон в соответствии с условиями муниципальных контрактов (договоров);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- целевым расходованием денежных средств 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при совершении расчетов наличными денежными средствами в случае представления в Финансовый орган заявок на получение денежных средств под отчет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- </w:t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соответствием объемов производимых кассовых расходов объемам затрат по реализации мероприятий муниципальных целевых программ, ведомственных целевых программ утвержденных в установленном порядке;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:rsidR="007D7137" w:rsidRPr="009205D8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205D8">
        <w:rPr>
          <w:rFonts w:ascii="Arial" w:eastAsia="Times New Roman" w:hAnsi="Arial" w:cs="Arial"/>
          <w:b/>
          <w:sz w:val="24"/>
          <w:szCs w:val="24"/>
          <w:lang w:eastAsia="ru-RU"/>
        </w:rPr>
        <w:t>7. ПОДТВЕРЖДЕНИЕ ИСПОЛНЕНИЯ ДЕНЕЖНЫХ ОБЯЗАТЕЛЬСТВ</w:t>
      </w:r>
    </w:p>
    <w:p w:rsidR="009205D8" w:rsidRPr="009205D8" w:rsidRDefault="009205D8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7137" w:rsidRPr="009205D8" w:rsidRDefault="009205D8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7.1. </w:t>
      </w:r>
      <w:proofErr w:type="gram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Подтверждение исполнения денежных обязательств по расходам местного бюджета и источникам финансирования дефицита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</w:t>
      </w:r>
      <w:proofErr w:type="spellStart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>неденежных</w:t>
      </w:r>
      <w:proofErr w:type="spell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операций по исполнению денежных обязательств главных распорядителей (бюджетополучателей), администраторов источников финансирования</w:t>
      </w:r>
      <w:proofErr w:type="gramEnd"/>
      <w:r w:rsidR="007D7137" w:rsidRPr="009205D8">
        <w:rPr>
          <w:rFonts w:ascii="Arial" w:eastAsia="Times New Roman" w:hAnsi="Arial" w:cs="Arial"/>
          <w:sz w:val="24"/>
          <w:szCs w:val="24"/>
          <w:lang w:eastAsia="ru-RU"/>
        </w:rPr>
        <w:t xml:space="preserve"> дефицита бюджета.</w:t>
      </w:r>
    </w:p>
    <w:p w:rsidR="00302B3A" w:rsidRPr="00855A22" w:rsidRDefault="00302B3A">
      <w:pPr>
        <w:rPr>
          <w:rFonts w:ascii="Times New Roman" w:hAnsi="Times New Roman" w:cs="Times New Roman"/>
          <w:sz w:val="28"/>
          <w:szCs w:val="28"/>
        </w:rPr>
      </w:pPr>
    </w:p>
    <w:sectPr w:rsidR="00302B3A" w:rsidRPr="00855A22" w:rsidSect="0030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D7137"/>
    <w:rsid w:val="00061551"/>
    <w:rsid w:val="000C04BA"/>
    <w:rsid w:val="000C1333"/>
    <w:rsid w:val="00302B3A"/>
    <w:rsid w:val="00463F16"/>
    <w:rsid w:val="0052751F"/>
    <w:rsid w:val="005827A7"/>
    <w:rsid w:val="007D7137"/>
    <w:rsid w:val="00855A22"/>
    <w:rsid w:val="009205D8"/>
    <w:rsid w:val="009802E8"/>
    <w:rsid w:val="009E5E08"/>
    <w:rsid w:val="00AD4CB1"/>
    <w:rsid w:val="00BB207D"/>
    <w:rsid w:val="00BF6842"/>
    <w:rsid w:val="00C121A2"/>
    <w:rsid w:val="00EC2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7137"/>
  </w:style>
  <w:style w:type="character" w:styleId="a3">
    <w:name w:val="Hyperlink"/>
    <w:basedOn w:val="a0"/>
    <w:uiPriority w:val="99"/>
    <w:semiHidden/>
    <w:unhideWhenUsed/>
    <w:rsid w:val="007D71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13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0C04B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20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05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0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2654</Words>
  <Characters>15133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5</cp:revision>
  <cp:lastPrinted>2020-06-10T03:59:00Z</cp:lastPrinted>
  <dcterms:created xsi:type="dcterms:W3CDTF">2020-05-19T07:06:00Z</dcterms:created>
  <dcterms:modified xsi:type="dcterms:W3CDTF">2020-06-10T03:59:00Z</dcterms:modified>
</cp:coreProperties>
</file>