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BB" w:rsidRPr="004E3F6A" w:rsidRDefault="00B774BB" w:rsidP="00B774BB">
      <w:pPr>
        <w:autoSpaceDE w:val="0"/>
        <w:autoSpaceDN w:val="0"/>
        <w:adjustRightInd w:val="0"/>
        <w:ind w:left="2832" w:firstLine="708"/>
        <w:rPr>
          <w:rFonts w:ascii="Times New Roman CYR" w:hAnsi="Times New Roman CYR" w:cs="Times New Roman CYR"/>
          <w:b/>
          <w:i/>
          <w:sz w:val="22"/>
          <w:szCs w:val="22"/>
          <w:highlight w:val="white"/>
        </w:rPr>
      </w:pPr>
      <w:r w:rsidRPr="004E3F6A">
        <w:rPr>
          <w:rFonts w:ascii="Times New Roman CYR" w:hAnsi="Times New Roman CYR" w:cs="Times New Roman CYR"/>
          <w:b/>
          <w:i/>
          <w:color w:val="000000"/>
          <w:spacing w:val="51"/>
          <w:sz w:val="22"/>
          <w:szCs w:val="22"/>
          <w:highlight w:val="white"/>
        </w:rPr>
        <w:t>РЕШЕНИЕ</w:t>
      </w:r>
    </w:p>
    <w:p w:rsidR="00B774BB" w:rsidRPr="004E3F6A" w:rsidRDefault="00B774BB" w:rsidP="00B774BB">
      <w:pPr>
        <w:tabs>
          <w:tab w:val="left" w:pos="4262"/>
        </w:tabs>
        <w:autoSpaceDE w:val="0"/>
        <w:autoSpaceDN w:val="0"/>
        <w:adjustRightInd w:val="0"/>
        <w:jc w:val="both"/>
        <w:rPr>
          <w:i/>
          <w:color w:val="000000"/>
          <w:spacing w:val="8"/>
          <w:sz w:val="22"/>
          <w:szCs w:val="22"/>
          <w:highlight w:val="white"/>
        </w:rPr>
      </w:pPr>
    </w:p>
    <w:p w:rsidR="00B774BB" w:rsidRPr="002F2BF3" w:rsidRDefault="00B774BB" w:rsidP="00B774BB">
      <w:pPr>
        <w:autoSpaceDE w:val="0"/>
        <w:autoSpaceDN w:val="0"/>
        <w:adjustRightInd w:val="0"/>
        <w:ind w:right="-716"/>
        <w:jc w:val="center"/>
        <w:rPr>
          <w:rFonts w:ascii="Times New Roman CYR" w:hAnsi="Times New Roman CYR" w:cs="Times New Roman CYR"/>
          <w:b/>
          <w:bCs/>
          <w:i/>
        </w:rPr>
      </w:pPr>
      <w:r w:rsidRPr="002F2BF3">
        <w:rPr>
          <w:rFonts w:ascii="Times New Roman CYR" w:hAnsi="Times New Roman CYR" w:cs="Times New Roman CYR"/>
          <w:i/>
          <w:color w:val="000000"/>
          <w:spacing w:val="8"/>
        </w:rPr>
        <w:t xml:space="preserve">от </w:t>
      </w:r>
      <w:r w:rsidRPr="002F2BF3">
        <w:rPr>
          <w:i/>
          <w:color w:val="000000"/>
          <w:spacing w:val="8"/>
        </w:rPr>
        <w:t xml:space="preserve">«19» </w:t>
      </w:r>
      <w:r w:rsidRPr="002F2BF3">
        <w:rPr>
          <w:rFonts w:ascii="Times New Roman CYR" w:hAnsi="Times New Roman CYR" w:cs="Times New Roman CYR"/>
          <w:i/>
          <w:color w:val="000000"/>
          <w:spacing w:val="8"/>
        </w:rPr>
        <w:t xml:space="preserve">февраля 2016 г.                        </w:t>
      </w:r>
      <w:r>
        <w:rPr>
          <w:rFonts w:ascii="Times New Roman CYR" w:hAnsi="Times New Roman CYR" w:cs="Times New Roman CYR"/>
          <w:i/>
          <w:color w:val="000000"/>
        </w:rPr>
        <w:t>№   43</w:t>
      </w:r>
      <w:r w:rsidRPr="002F2BF3">
        <w:rPr>
          <w:rFonts w:ascii="Times New Roman CYR" w:hAnsi="Times New Roman CYR" w:cs="Times New Roman CYR"/>
          <w:i/>
          <w:color w:val="000000"/>
        </w:rPr>
        <w:t xml:space="preserve">                                            с</w:t>
      </w:r>
      <w:r w:rsidRPr="002F2BF3">
        <w:rPr>
          <w:rFonts w:ascii="Times New Roman CYR" w:hAnsi="Times New Roman CYR" w:cs="Times New Roman CYR"/>
          <w:i/>
          <w:color w:val="000000"/>
          <w:spacing w:val="7"/>
        </w:rPr>
        <w:t xml:space="preserve">. </w:t>
      </w:r>
      <w:proofErr w:type="spellStart"/>
      <w:r w:rsidRPr="002F2BF3">
        <w:rPr>
          <w:rFonts w:ascii="Times New Roman CYR" w:hAnsi="Times New Roman CYR" w:cs="Times New Roman CYR"/>
          <w:i/>
          <w:color w:val="000000"/>
          <w:spacing w:val="7"/>
        </w:rPr>
        <w:t>Тургеневка</w:t>
      </w:r>
      <w:proofErr w:type="spellEnd"/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center"/>
        <w:rPr>
          <w:b/>
          <w:bCs/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 xml:space="preserve">Об установлении и введении в действие на территории  муниципального образования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</w:t>
      </w:r>
      <w:r w:rsidRPr="002F2BF3">
        <w:rPr>
          <w:rFonts w:ascii="Times New Roman CYR" w:hAnsi="Times New Roman CYR" w:cs="Times New Roman CYR"/>
          <w:i/>
        </w:rPr>
        <w:t>земельного налога</w:t>
      </w:r>
    </w:p>
    <w:p w:rsidR="00B774BB" w:rsidRPr="002F2BF3" w:rsidRDefault="00B774BB" w:rsidP="00B774BB">
      <w:pPr>
        <w:autoSpaceDE w:val="0"/>
        <w:autoSpaceDN w:val="0"/>
        <w:adjustRightInd w:val="0"/>
        <w:jc w:val="center"/>
        <w:rPr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i/>
        </w:rPr>
      </w:pPr>
      <w:r w:rsidRPr="002F2BF3">
        <w:rPr>
          <w:rFonts w:ascii="Times New Roman CYR" w:hAnsi="Times New Roman CYR" w:cs="Times New Roman CYR"/>
          <w:i/>
        </w:rPr>
        <w:t xml:space="preserve">Руководствуясь статьей 14 Федерального закона от 6 октября 2003 года № 131-ФЗ </w:t>
      </w:r>
      <w:r w:rsidRPr="002F2BF3">
        <w:rPr>
          <w:i/>
        </w:rPr>
        <w:t>«</w:t>
      </w:r>
      <w:r w:rsidRPr="002F2BF3">
        <w:rPr>
          <w:rFonts w:ascii="Times New Roman CYR" w:hAnsi="Times New Roman CYR" w:cs="Times New Roman CYR"/>
          <w:i/>
        </w:rPr>
        <w:t>Об общих принципах организации местного самоуправления в Российской Федерации</w:t>
      </w:r>
      <w:r w:rsidRPr="002F2BF3">
        <w:rPr>
          <w:i/>
        </w:rPr>
        <w:t xml:space="preserve">», </w:t>
      </w:r>
      <w:r w:rsidRPr="002F2BF3">
        <w:rPr>
          <w:rFonts w:ascii="Times New Roman CYR" w:hAnsi="Times New Roman CYR" w:cs="Times New Roman CYR"/>
          <w:i/>
        </w:rPr>
        <w:t xml:space="preserve">главой 31 Налогового кодекса Российской Федерации, статьями 24, 44 Устава муниципального образования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», 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center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>решила: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1. </w:t>
      </w:r>
      <w:r w:rsidRPr="002F2BF3">
        <w:rPr>
          <w:rFonts w:ascii="Times New Roman CYR" w:hAnsi="Times New Roman CYR" w:cs="Times New Roman CYR"/>
          <w:i/>
        </w:rPr>
        <w:t xml:space="preserve">Установить и ввести в действие на территории муниципального образования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</w:t>
      </w:r>
      <w:r w:rsidRPr="002F2BF3">
        <w:rPr>
          <w:rFonts w:ascii="Times New Roman CYR" w:hAnsi="Times New Roman CYR" w:cs="Times New Roman CYR"/>
          <w:i/>
        </w:rPr>
        <w:t>земельный налог.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2. </w:t>
      </w:r>
      <w:r w:rsidRPr="002F2BF3">
        <w:rPr>
          <w:rFonts w:ascii="Times New Roman CYR" w:hAnsi="Times New Roman CYR" w:cs="Times New Roman CYR"/>
          <w:i/>
        </w:rPr>
        <w:t>Установить налоговые ставки земельного налога в следующих размерах: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1) 0,3 </w:t>
      </w:r>
      <w:r w:rsidRPr="002F2BF3">
        <w:rPr>
          <w:rFonts w:ascii="Times New Roman CYR" w:hAnsi="Times New Roman CYR" w:cs="Times New Roman CYR"/>
          <w:i/>
        </w:rPr>
        <w:t>процента в отношении земельных участков: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proofErr w:type="gramStart"/>
      <w:r w:rsidRPr="002F2BF3">
        <w:rPr>
          <w:i/>
        </w:rPr>
        <w:t xml:space="preserve">- </w:t>
      </w:r>
      <w:r w:rsidRPr="002F2BF3">
        <w:rPr>
          <w:rFonts w:ascii="Times New Roman CYR" w:hAnsi="Times New Roman CYR" w:cs="Times New Roman CYR"/>
          <w:i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  <w:proofErr w:type="gramEnd"/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- </w:t>
      </w:r>
      <w:proofErr w:type="gramStart"/>
      <w:r w:rsidRPr="002F2BF3">
        <w:rPr>
          <w:rFonts w:ascii="Times New Roman CYR" w:hAnsi="Times New Roman CYR" w:cs="Times New Roman CYR"/>
          <w:i/>
        </w:rPr>
        <w:t>занятых</w:t>
      </w:r>
      <w:proofErr w:type="gramEnd"/>
      <w:r w:rsidRPr="002F2BF3">
        <w:rPr>
          <w:rFonts w:ascii="Times New Roman CYR" w:hAnsi="Times New Roman CYR" w:cs="Times New Roman CYR"/>
          <w:i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- </w:t>
      </w:r>
      <w:proofErr w:type="gramStart"/>
      <w:r w:rsidRPr="002F2BF3">
        <w:rPr>
          <w:rFonts w:ascii="Times New Roman CYR" w:hAnsi="Times New Roman CYR" w:cs="Times New Roman CYR"/>
          <w:i/>
        </w:rPr>
        <w:t>приобретенных</w:t>
      </w:r>
      <w:proofErr w:type="gramEnd"/>
      <w:r w:rsidRPr="002F2BF3">
        <w:rPr>
          <w:rFonts w:ascii="Times New Roman CYR" w:hAnsi="Times New Roman CYR" w:cs="Times New Roman CYR"/>
          <w:i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- </w:t>
      </w:r>
      <w:r w:rsidRPr="002F2BF3">
        <w:rPr>
          <w:rFonts w:ascii="Times New Roman CYR" w:hAnsi="Times New Roman CYR" w:cs="Times New Roman CYR"/>
          <w:i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2) 1,5 </w:t>
      </w:r>
      <w:r w:rsidRPr="002F2BF3">
        <w:rPr>
          <w:rFonts w:ascii="Times New Roman CYR" w:hAnsi="Times New Roman CYR" w:cs="Times New Roman CYR"/>
          <w:i/>
        </w:rPr>
        <w:t>процента в отношении прочих земельных участков.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3. </w:t>
      </w:r>
      <w:r w:rsidRPr="002F2BF3">
        <w:rPr>
          <w:rFonts w:ascii="Times New Roman CYR" w:hAnsi="Times New Roman CYR" w:cs="Times New Roman CYR"/>
          <w:i/>
        </w:rPr>
        <w:t>Установить срок уплаты земельного налога налогоплательщиками – организациями не позднее 1 февраля года, следующего за истекшим налоговым периодом.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4. </w:t>
      </w:r>
      <w:r w:rsidRPr="002F2BF3">
        <w:rPr>
          <w:rFonts w:ascii="Times New Roman CYR" w:hAnsi="Times New Roman CYR" w:cs="Times New Roman CYR"/>
          <w:i/>
        </w:rPr>
        <w:t xml:space="preserve">Установить для налогоплательщиков – организации отчетные периоды, которыми признаются первый квартал, второй квартал и третий квартал календарного года. 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5. </w:t>
      </w:r>
      <w:r w:rsidRPr="002F2BF3">
        <w:rPr>
          <w:rFonts w:ascii="Times New Roman CYR" w:hAnsi="Times New Roman CYR" w:cs="Times New Roman CYR"/>
          <w:i/>
        </w:rPr>
        <w:t xml:space="preserve"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 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6. </w:t>
      </w:r>
      <w:r w:rsidRPr="002F2BF3">
        <w:rPr>
          <w:rFonts w:ascii="Times New Roman CYR" w:hAnsi="Times New Roman CYR" w:cs="Times New Roman CYR"/>
          <w:i/>
        </w:rPr>
        <w:t>Установить по земельному налогу следующие налоговые льготы: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1) </w:t>
      </w:r>
      <w:r w:rsidRPr="002F2BF3">
        <w:rPr>
          <w:rFonts w:ascii="Times New Roman CYR" w:hAnsi="Times New Roman CYR" w:cs="Times New Roman CYR"/>
          <w:i/>
        </w:rPr>
        <w:t xml:space="preserve">от уплаты земельного налога освобождаются организации и физические лица в соответствии со статьей 395 Налогового кодекса Российской Федерации. 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7. </w:t>
      </w:r>
      <w:r w:rsidRPr="002F2BF3">
        <w:rPr>
          <w:rFonts w:ascii="Times New Roman CYR" w:hAnsi="Times New Roman CYR" w:cs="Times New Roman CYR"/>
          <w:i/>
        </w:rPr>
        <w:t>Порядок и сроки уплаты налога налогоплательщиками – физическими лицами определяются в соответствии с действующим законодательством Российской Федерации.</w:t>
      </w:r>
    </w:p>
    <w:p w:rsidR="00B774BB" w:rsidRPr="002F2BF3" w:rsidRDefault="00B774BB" w:rsidP="00B774BB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i/>
        </w:rPr>
      </w:pPr>
      <w:r w:rsidRPr="002F2BF3">
        <w:rPr>
          <w:i/>
        </w:rPr>
        <w:t xml:space="preserve">8. </w:t>
      </w:r>
      <w:r w:rsidRPr="002F2BF3">
        <w:rPr>
          <w:rFonts w:ascii="Times New Roman CYR" w:hAnsi="Times New Roman CYR" w:cs="Times New Roman CYR"/>
          <w:i/>
        </w:rPr>
        <w:t xml:space="preserve">Настоящее решение вступает в силу не ранее чем по истечении одного месяца со дня его официального опубликования и распространяется на налоговые периоды, начиная с 2015 года.  </w:t>
      </w:r>
    </w:p>
    <w:p w:rsidR="00B774BB" w:rsidRPr="002F2BF3" w:rsidRDefault="00B774BB" w:rsidP="00B774BB">
      <w:pPr>
        <w:autoSpaceDE w:val="0"/>
        <w:autoSpaceDN w:val="0"/>
        <w:adjustRightInd w:val="0"/>
        <w:jc w:val="both"/>
        <w:rPr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jc w:val="both"/>
        <w:rPr>
          <w:i/>
        </w:rPr>
      </w:pPr>
    </w:p>
    <w:p w:rsidR="00B774BB" w:rsidRPr="002F2BF3" w:rsidRDefault="00B774BB" w:rsidP="00B774BB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 xml:space="preserve">Председатель Думы </w:t>
      </w:r>
      <w:proofErr w:type="spellStart"/>
      <w:r w:rsidRPr="002F2BF3">
        <w:rPr>
          <w:rFonts w:ascii="Times New Roman CYR" w:hAnsi="Times New Roman CYR" w:cs="Times New Roman CYR"/>
          <w:i/>
        </w:rPr>
        <w:t>М</w:t>
      </w:r>
      <w:proofErr w:type="gramStart"/>
      <w:r w:rsidRPr="002F2BF3">
        <w:rPr>
          <w:rFonts w:ascii="Times New Roman CYR" w:hAnsi="Times New Roman CYR" w:cs="Times New Roman CYR"/>
          <w:i/>
        </w:rPr>
        <w:t>О</w:t>
      </w:r>
      <w:r w:rsidRPr="002F2BF3">
        <w:rPr>
          <w:i/>
        </w:rPr>
        <w:t>«</w:t>
      </w:r>
      <w:proofErr w:type="gramEnd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                                                            </w:t>
      </w:r>
      <w:proofErr w:type="spellStart"/>
      <w:r w:rsidRPr="002F2BF3">
        <w:rPr>
          <w:rFonts w:ascii="Times New Roman CYR" w:hAnsi="Times New Roman CYR" w:cs="Times New Roman CYR"/>
          <w:i/>
        </w:rPr>
        <w:t>Т.В.Токарева</w:t>
      </w:r>
      <w:proofErr w:type="spellEnd"/>
    </w:p>
    <w:p w:rsidR="00B774BB" w:rsidRPr="002F2BF3" w:rsidRDefault="00B774BB" w:rsidP="00B774BB">
      <w:pPr>
        <w:autoSpaceDE w:val="0"/>
        <w:autoSpaceDN w:val="0"/>
        <w:adjustRightInd w:val="0"/>
        <w:jc w:val="right"/>
        <w:rPr>
          <w:i/>
        </w:rPr>
      </w:pPr>
      <w:r w:rsidRPr="002F2BF3">
        <w:rPr>
          <w:i/>
        </w:rPr>
        <w:lastRenderedPageBreak/>
        <w:t xml:space="preserve"> </w:t>
      </w:r>
    </w:p>
    <w:p w:rsidR="00B774BB" w:rsidRPr="002F2BF3" w:rsidRDefault="00B774BB" w:rsidP="00B774BB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2F2BF3">
        <w:rPr>
          <w:rFonts w:ascii="Times New Roman CYR" w:hAnsi="Times New Roman CYR" w:cs="Times New Roman CYR"/>
          <w:i/>
        </w:rPr>
        <w:t xml:space="preserve">Глава МО </w:t>
      </w:r>
      <w:r w:rsidRPr="002F2BF3">
        <w:rPr>
          <w:i/>
        </w:rPr>
        <w:t>«</w:t>
      </w:r>
      <w:proofErr w:type="spellStart"/>
      <w:r w:rsidRPr="002F2BF3">
        <w:rPr>
          <w:rFonts w:ascii="Times New Roman CYR" w:hAnsi="Times New Roman CYR" w:cs="Times New Roman CYR"/>
          <w:i/>
        </w:rPr>
        <w:t>Тургеневка</w:t>
      </w:r>
      <w:proofErr w:type="spellEnd"/>
      <w:r w:rsidRPr="002F2BF3">
        <w:rPr>
          <w:i/>
        </w:rPr>
        <w:t xml:space="preserve">»                                                                            </w:t>
      </w:r>
      <w:proofErr w:type="spellStart"/>
      <w:r w:rsidRPr="002F2BF3">
        <w:rPr>
          <w:rFonts w:ascii="Times New Roman CYR" w:hAnsi="Times New Roman CYR" w:cs="Times New Roman CYR"/>
          <w:i/>
        </w:rPr>
        <w:t>С.В.Недосекина</w:t>
      </w:r>
      <w:proofErr w:type="spellEnd"/>
      <w:r w:rsidRPr="002F2BF3">
        <w:rPr>
          <w:rFonts w:ascii="Times New Roman CYR" w:hAnsi="Times New Roman CYR" w:cs="Times New Roman CYR"/>
          <w:i/>
        </w:rPr>
        <w:t xml:space="preserve">   </w:t>
      </w:r>
    </w:p>
    <w:p w:rsidR="00B774BB" w:rsidRDefault="00B774BB" w:rsidP="00B774BB">
      <w:pPr>
        <w:autoSpaceDE w:val="0"/>
        <w:autoSpaceDN w:val="0"/>
        <w:adjustRightInd w:val="0"/>
        <w:rPr>
          <w:rFonts w:ascii="Times New Roman CYR" w:hAnsi="Times New Roman CYR" w:cs="Times New Roman CYR"/>
          <w:i/>
          <w:sz w:val="22"/>
          <w:szCs w:val="22"/>
        </w:rPr>
      </w:pPr>
      <w:r w:rsidRPr="004E3F6A">
        <w:rPr>
          <w:rFonts w:ascii="Times New Roman CYR" w:hAnsi="Times New Roman CYR" w:cs="Times New Roman CYR"/>
          <w:i/>
          <w:sz w:val="22"/>
          <w:szCs w:val="22"/>
        </w:rPr>
        <w:t xml:space="preserve">            </w:t>
      </w:r>
    </w:p>
    <w:p w:rsidR="00E4206A" w:rsidRDefault="00B774BB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4BB"/>
    <w:rsid w:val="005418C5"/>
    <w:rsid w:val="00973338"/>
    <w:rsid w:val="00B7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B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2016-04-26T02:08:00Z</dcterms:created>
  <dcterms:modified xsi:type="dcterms:W3CDTF">2016-04-26T02:08:00Z</dcterms:modified>
</cp:coreProperties>
</file>