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02.03.2018 г. № 10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140B61">
      <w:pPr>
        <w:pStyle w:val="Standard"/>
        <w:spacing w:after="0" w:line="240" w:lineRule="auto"/>
        <w:ind w:firstLine="709"/>
      </w:pPr>
      <w:r>
        <w:rPr>
          <w:rFonts w:ascii="Arial" w:hAnsi="Arial" w:cs="Arial"/>
          <w:sz w:val="24"/>
          <w:szCs w:val="24"/>
        </w:rPr>
        <w:t xml:space="preserve">Руководствуясь ст. 6 п. 22 Устава МО «Тургеневка» и с целью приведения в соответствие адреса объектов недвижимости, на основании заявления </w:t>
      </w:r>
      <w:r>
        <w:rPr>
          <w:rFonts w:ascii="Arial" w:hAnsi="Arial" w:cs="Arial"/>
          <w:sz w:val="24"/>
          <w:szCs w:val="24"/>
        </w:rPr>
        <w:t>Давыдовой Ларисы Игоревны</w:t>
      </w:r>
      <w:r>
        <w:rPr>
          <w:rFonts w:ascii="Arial" w:hAnsi="Arial" w:cs="Arial"/>
          <w:sz w:val="24"/>
          <w:szCs w:val="24"/>
        </w:rPr>
        <w:t>:</w:t>
      </w:r>
    </w:p>
    <w:p w:rsidR="00140B61" w:rsidRDefault="00140B61" w:rsidP="00140B61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140B61" w:rsidRDefault="00140B61" w:rsidP="00140B61">
      <w:pPr>
        <w:pStyle w:val="Standard"/>
        <w:spacing w:after="0" w:line="240" w:lineRule="auto"/>
        <w:rPr>
          <w:rFonts w:ascii="Arial" w:hAnsi="Arial" w:cs="Arial"/>
          <w:sz w:val="28"/>
          <w:szCs w:val="28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Присвоить адрес объекту недвижимости – жилой дом, расположенный на земельном участке с кадастровым номером </w:t>
      </w:r>
      <w:r w:rsidRPr="00FA5DB8">
        <w:rPr>
          <w:rFonts w:ascii="Arial" w:hAnsi="Arial" w:cs="Arial"/>
          <w:sz w:val="24"/>
          <w:szCs w:val="24"/>
        </w:rPr>
        <w:t>85:02:110101:5</w:t>
      </w:r>
      <w:r>
        <w:rPr>
          <w:rFonts w:ascii="Arial" w:hAnsi="Arial" w:cs="Arial"/>
          <w:sz w:val="24"/>
          <w:szCs w:val="24"/>
        </w:rPr>
        <w:t>8</w:t>
      </w:r>
      <w:r w:rsidRPr="00FA5DB8">
        <w:rPr>
          <w:rFonts w:ascii="Arial" w:hAnsi="Arial" w:cs="Arial"/>
          <w:sz w:val="24"/>
          <w:szCs w:val="24"/>
        </w:rPr>
        <w:t xml:space="preserve">7 </w:t>
      </w:r>
      <w:r>
        <w:rPr>
          <w:rFonts w:ascii="Arial" w:hAnsi="Arial" w:cs="Arial"/>
          <w:sz w:val="24"/>
          <w:szCs w:val="24"/>
        </w:rPr>
        <w:t xml:space="preserve">– Иркутская область Баяндаевский район с. Тургеневка ул. </w:t>
      </w:r>
      <w:r>
        <w:rPr>
          <w:rFonts w:ascii="Arial" w:hAnsi="Arial" w:cs="Arial"/>
          <w:sz w:val="24"/>
          <w:szCs w:val="24"/>
        </w:rPr>
        <w:t>Советск</w:t>
      </w:r>
      <w:r>
        <w:rPr>
          <w:rFonts w:ascii="Arial" w:hAnsi="Arial" w:cs="Arial"/>
          <w:sz w:val="24"/>
          <w:szCs w:val="24"/>
        </w:rPr>
        <w:t>ая д.</w:t>
      </w:r>
      <w:r>
        <w:rPr>
          <w:rFonts w:ascii="Arial" w:hAnsi="Arial" w:cs="Arial"/>
          <w:sz w:val="24"/>
          <w:szCs w:val="24"/>
        </w:rPr>
        <w:t>38 «А</w:t>
      </w:r>
      <w:r>
        <w:rPr>
          <w:rFonts w:ascii="Arial" w:hAnsi="Arial" w:cs="Arial"/>
          <w:sz w:val="24"/>
          <w:szCs w:val="24"/>
        </w:rPr>
        <w:t>»;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586321" w:rsidRDefault="00586321"/>
    <w:sectPr w:rsidR="00586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23"/>
    <w:rsid w:val="00140B61"/>
    <w:rsid w:val="002A1523"/>
    <w:rsid w:val="00586321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2018-03-02T02:28:00Z</cp:lastPrinted>
  <dcterms:created xsi:type="dcterms:W3CDTF">2018-03-02T02:25:00Z</dcterms:created>
  <dcterms:modified xsi:type="dcterms:W3CDTF">2018-03-02T02:29:00Z</dcterms:modified>
</cp:coreProperties>
</file>