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901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noProof/>
          <w:color w:val="000000"/>
          <w:sz w:val="40"/>
          <w:szCs w:val="40"/>
          <w:lang w:val="ru-RU"/>
        </w:rPr>
        <w:drawing>
          <wp:inline distT="0" distB="0" distL="114300" distR="114300">
            <wp:extent cx="857250" cy="890905"/>
            <wp:effectExtent l="0" t="0" r="0" b="0"/>
            <wp:docPr id="1028" name="image1.jpg" descr="Описание: 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Описание: Герб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90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rFonts w:ascii="Arial" w:eastAsia="Arial" w:hAnsi="Arial" w:cs="Arial"/>
          <w:color w:val="000000"/>
          <w:sz w:val="32"/>
          <w:szCs w:val="32"/>
        </w:rPr>
      </w:pPr>
      <w:bookmarkStart w:id="0" w:name="_heading=h.gjdgxs" w:colFirst="0" w:colLast="0"/>
      <w:bookmarkEnd w:id="0"/>
      <w:r w:rsidRPr="00003345">
        <w:rPr>
          <w:rFonts w:ascii="Arial" w:eastAsia="Arial" w:hAnsi="Arial" w:cs="Arial"/>
          <w:b/>
          <w:bCs/>
          <w:sz w:val="32"/>
          <w:szCs w:val="32"/>
        </w:rPr>
        <w:t xml:space="preserve"> 03</w:t>
      </w: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.</w:t>
      </w:r>
      <w:r w:rsidRPr="00003345">
        <w:rPr>
          <w:rFonts w:ascii="Arial" w:eastAsia="Arial" w:hAnsi="Arial" w:cs="Arial"/>
          <w:b/>
          <w:bCs/>
          <w:sz w:val="32"/>
          <w:szCs w:val="32"/>
        </w:rPr>
        <w:t>07</w:t>
      </w: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.202</w:t>
      </w:r>
      <w:r w:rsidRPr="00003345">
        <w:rPr>
          <w:rFonts w:ascii="Arial" w:eastAsia="Arial" w:hAnsi="Arial" w:cs="Arial"/>
          <w:b/>
          <w:bCs/>
          <w:sz w:val="32"/>
          <w:szCs w:val="32"/>
        </w:rPr>
        <w:t>5</w:t>
      </w: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г. № </w:t>
      </w:r>
      <w:r w:rsidRPr="00003345">
        <w:rPr>
          <w:rFonts w:ascii="Arial" w:eastAsia="Arial" w:hAnsi="Arial" w:cs="Arial"/>
          <w:b/>
          <w:bCs/>
          <w:sz w:val="32"/>
          <w:szCs w:val="32"/>
        </w:rPr>
        <w:t>55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ТУРГЕНЕВСКОЕ СЕЛЬСКОЕ ПОСЕЛЕНИЕ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АДМИНИСТРАЦИЯ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ПОСТАНОВЛЕНИЕ</w:t>
      </w:r>
    </w:p>
    <w:p w:rsidR="00B90901" w:rsidRPr="00003345" w:rsidRDefault="00B9090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sz w:val="32"/>
          <w:szCs w:val="32"/>
          <w:lang w:val="ru-RU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О </w:t>
      </w:r>
      <w:r w:rsidRPr="00003345">
        <w:rPr>
          <w:rFonts w:ascii="Arial" w:eastAsia="Arial" w:hAnsi="Arial" w:cs="Arial"/>
          <w:b/>
          <w:bCs/>
          <w:sz w:val="32"/>
          <w:szCs w:val="32"/>
        </w:rPr>
        <w:t xml:space="preserve">ВРЕМЕННОМ ПРИОСТАНОВЛЕНИИ ДЕЯТЕЛЬНОСТИ </w:t>
      </w:r>
      <w:r w:rsidRPr="00003345">
        <w:rPr>
          <w:rFonts w:ascii="Arial" w:eastAsia="Arial" w:hAnsi="Arial" w:cs="Arial"/>
          <w:b/>
          <w:bCs/>
          <w:sz w:val="32"/>
          <w:szCs w:val="32"/>
        </w:rPr>
        <w:t xml:space="preserve">МУНИЦИПАЛЬНОГО </w:t>
      </w:r>
      <w:r w:rsidR="00003345">
        <w:rPr>
          <w:rFonts w:ascii="Arial" w:eastAsia="Arial" w:hAnsi="Arial" w:cs="Arial"/>
          <w:b/>
          <w:bCs/>
          <w:sz w:val="32"/>
          <w:szCs w:val="32"/>
        </w:rPr>
        <w:t xml:space="preserve">БЮДЖЕТНОГО УЧРЕЖДЕНИЯ КУЛЬТУРЫ </w:t>
      </w:r>
      <w:r w:rsidR="00003345">
        <w:rPr>
          <w:rFonts w:ascii="Arial" w:eastAsia="Arial" w:hAnsi="Arial" w:cs="Arial"/>
          <w:b/>
          <w:bCs/>
          <w:sz w:val="32"/>
          <w:szCs w:val="32"/>
          <w:lang w:val="ru-RU"/>
        </w:rPr>
        <w:t>«</w:t>
      </w:r>
      <w:r w:rsidRPr="00003345">
        <w:rPr>
          <w:rFonts w:ascii="Arial" w:eastAsia="Arial" w:hAnsi="Arial" w:cs="Arial"/>
          <w:b/>
          <w:bCs/>
          <w:sz w:val="32"/>
          <w:szCs w:val="32"/>
        </w:rPr>
        <w:t xml:space="preserve">ТУРГЕНЕВСКИЙ ЦЕНТР БЕЛОРУССКОЙ </w:t>
      </w:r>
      <w:r w:rsidR="00003345">
        <w:rPr>
          <w:rFonts w:ascii="Arial" w:eastAsia="Arial" w:hAnsi="Arial" w:cs="Arial"/>
          <w:b/>
          <w:bCs/>
          <w:sz w:val="32"/>
          <w:szCs w:val="32"/>
          <w:lang w:val="ru-RU"/>
        </w:rPr>
        <w:t>КУЛЬТУРЫ»</w:t>
      </w:r>
    </w:p>
    <w:p w:rsidR="00B90901" w:rsidRDefault="00B9090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ab/>
      </w:r>
      <w:r w:rsidRPr="00003345">
        <w:rPr>
          <w:rFonts w:ascii="Arial" w:eastAsia="Arial" w:hAnsi="Arial" w:cs="Arial"/>
          <w:color w:val="000000"/>
          <w:sz w:val="24"/>
          <w:szCs w:val="24"/>
        </w:rPr>
        <w:t>В соответствии с Гражданским кодексом Российской Федерации, Федеральн</w:t>
      </w:r>
      <w:r w:rsidRPr="00003345">
        <w:rPr>
          <w:rFonts w:ascii="Arial" w:eastAsia="Arial" w:hAnsi="Arial" w:cs="Arial"/>
          <w:sz w:val="24"/>
          <w:szCs w:val="24"/>
        </w:rPr>
        <w:t>ым</w:t>
      </w:r>
      <w:r w:rsidRPr="00003345">
        <w:rPr>
          <w:rFonts w:ascii="Arial" w:eastAsia="Arial" w:hAnsi="Arial" w:cs="Arial"/>
          <w:color w:val="000000"/>
          <w:sz w:val="24"/>
          <w:szCs w:val="24"/>
        </w:rPr>
        <w:t xml:space="preserve"> закон</w:t>
      </w:r>
      <w:r w:rsidRPr="00003345">
        <w:rPr>
          <w:rFonts w:ascii="Arial" w:eastAsia="Arial" w:hAnsi="Arial" w:cs="Arial"/>
          <w:sz w:val="24"/>
          <w:szCs w:val="24"/>
        </w:rPr>
        <w:t>ом</w:t>
      </w:r>
      <w:r w:rsidRPr="00003345">
        <w:rPr>
          <w:rFonts w:ascii="Arial" w:eastAsia="Arial" w:hAnsi="Arial" w:cs="Arial"/>
          <w:color w:val="000000"/>
          <w:sz w:val="24"/>
          <w:szCs w:val="24"/>
        </w:rPr>
        <w:t xml:space="preserve"> от 06.10.2023 г. «Об общих принципах организации местного самоуправления в Российской Федерации», руководствуясь статьей 33 Устава муниципального образования «Тургеневка»</w:t>
      </w:r>
      <w:r w:rsidRPr="00003345">
        <w:rPr>
          <w:rFonts w:ascii="Arial" w:eastAsia="Arial" w:hAnsi="Arial" w:cs="Arial"/>
          <w:i/>
          <w:iCs/>
          <w:color w:val="000000"/>
          <w:sz w:val="24"/>
          <w:szCs w:val="24"/>
        </w:rPr>
        <w:t>,</w:t>
      </w:r>
      <w:r w:rsidRPr="00003345">
        <w:rPr>
          <w:rFonts w:ascii="Arial" w:eastAsia="Arial" w:hAnsi="Arial" w:cs="Arial"/>
          <w:color w:val="000000"/>
          <w:sz w:val="24"/>
          <w:szCs w:val="24"/>
        </w:rPr>
        <w:t xml:space="preserve"> администрация муниципального образования «Тургеневка»</w:t>
      </w:r>
    </w:p>
    <w:p w:rsidR="00B90901" w:rsidRPr="00003345" w:rsidRDefault="00B9090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0"/>
          <w:szCs w:val="30"/>
        </w:rPr>
      </w:pPr>
      <w:r w:rsidRPr="00003345">
        <w:rPr>
          <w:rFonts w:ascii="Arial" w:eastAsia="Arial" w:hAnsi="Arial" w:cs="Arial"/>
          <w:b/>
          <w:bCs/>
          <w:color w:val="000000"/>
          <w:sz w:val="30"/>
          <w:szCs w:val="30"/>
        </w:rPr>
        <w:t>ПОСТАНОВЛЯЕТ:</w:t>
      </w:r>
    </w:p>
    <w:p w:rsidR="00B90901" w:rsidRDefault="00B9090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003345">
        <w:rPr>
          <w:rFonts w:ascii="Arial" w:eastAsia="Arial" w:hAnsi="Arial" w:cs="Arial"/>
          <w:sz w:val="24"/>
          <w:szCs w:val="24"/>
        </w:rPr>
        <w:t xml:space="preserve">1. В связи с </w:t>
      </w:r>
      <w:r w:rsidRPr="00003345">
        <w:rPr>
          <w:rFonts w:ascii="Arial" w:eastAsia="Arial" w:hAnsi="Arial" w:cs="Arial"/>
          <w:sz w:val="24"/>
          <w:szCs w:val="24"/>
        </w:rPr>
        <w:t>отсутствием у Тургеневского сельского посе</w:t>
      </w:r>
      <w:r w:rsidRPr="00003345">
        <w:rPr>
          <w:rFonts w:ascii="Arial" w:eastAsia="Arial" w:hAnsi="Arial" w:cs="Arial"/>
          <w:sz w:val="24"/>
          <w:szCs w:val="24"/>
        </w:rPr>
        <w:t xml:space="preserve">ления полномочий для решения вопросов местного значения по </w:t>
      </w:r>
      <w:r w:rsidRPr="00003345">
        <w:rPr>
          <w:rFonts w:ascii="Arial" w:eastAsia="Arial" w:hAnsi="Arial" w:cs="Arial"/>
          <w:sz w:val="24"/>
          <w:szCs w:val="24"/>
          <w:highlight w:val="white"/>
        </w:rPr>
        <w:t>созданию условий для реализации мер, направленных на укрепление межнационального и межконфессионального согласия, сохранению и развитию языков и культуры народов Российской Федерации, проживающих на территории поселения, социальной и культурной адаптации м</w:t>
      </w:r>
      <w:r w:rsidRPr="00003345">
        <w:rPr>
          <w:rFonts w:ascii="Arial" w:eastAsia="Arial" w:hAnsi="Arial" w:cs="Arial"/>
          <w:sz w:val="24"/>
          <w:szCs w:val="24"/>
          <w:highlight w:val="white"/>
        </w:rPr>
        <w:t xml:space="preserve">игрантов, профилактике межнациональных (межэтнических) конфликтов (пункт 7.2 части 1 статьи 14 </w:t>
      </w:r>
      <w:r w:rsidRPr="00003345">
        <w:rPr>
          <w:rFonts w:ascii="Arial" w:eastAsia="Arial" w:hAnsi="Arial" w:cs="Arial"/>
          <w:sz w:val="24"/>
          <w:szCs w:val="24"/>
        </w:rPr>
        <w:t>Федеральным законом от 06.10.2023 г. «Об общих принципах организации местного самоуправления в Российской Федерации»),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003345">
        <w:rPr>
          <w:rFonts w:ascii="Arial" w:eastAsia="Arial" w:hAnsi="Arial" w:cs="Arial"/>
          <w:b/>
          <w:bCs/>
          <w:sz w:val="24"/>
          <w:szCs w:val="24"/>
        </w:rPr>
        <w:t>с</w:t>
      </w:r>
      <w:r w:rsidRPr="00003345">
        <w:rPr>
          <w:rFonts w:ascii="Arial" w:eastAsia="Arial" w:hAnsi="Arial" w:cs="Arial"/>
          <w:b/>
          <w:bCs/>
          <w:sz w:val="24"/>
          <w:szCs w:val="24"/>
        </w:rPr>
        <w:t xml:space="preserve"> 0</w:t>
      </w:r>
      <w:r w:rsidRPr="00003345">
        <w:rPr>
          <w:rFonts w:ascii="Arial" w:eastAsia="Arial" w:hAnsi="Arial" w:cs="Arial"/>
          <w:b/>
          <w:bCs/>
          <w:sz w:val="24"/>
          <w:szCs w:val="24"/>
        </w:rPr>
        <w:t>4</w:t>
      </w:r>
      <w:r w:rsidRPr="00003345">
        <w:rPr>
          <w:rFonts w:ascii="Arial" w:eastAsia="Arial" w:hAnsi="Arial" w:cs="Arial"/>
          <w:b/>
          <w:bCs/>
          <w:sz w:val="24"/>
          <w:szCs w:val="24"/>
        </w:rPr>
        <w:t xml:space="preserve"> июля 2025 г. временно (до особого рас</w:t>
      </w:r>
      <w:r w:rsidRPr="00003345">
        <w:rPr>
          <w:rFonts w:ascii="Arial" w:eastAsia="Arial" w:hAnsi="Arial" w:cs="Arial"/>
          <w:b/>
          <w:bCs/>
          <w:sz w:val="24"/>
          <w:szCs w:val="24"/>
        </w:rPr>
        <w:t>поряжения) приостановить</w:t>
      </w:r>
      <w:r w:rsidRPr="00003345">
        <w:rPr>
          <w:rFonts w:ascii="Arial" w:eastAsia="Arial" w:hAnsi="Arial" w:cs="Arial"/>
          <w:sz w:val="24"/>
          <w:szCs w:val="24"/>
        </w:rPr>
        <w:t xml:space="preserve"> </w:t>
      </w:r>
      <w:r w:rsidRPr="00003345">
        <w:rPr>
          <w:rFonts w:ascii="Arial" w:eastAsia="Arial" w:hAnsi="Arial" w:cs="Arial"/>
          <w:b/>
          <w:bCs/>
          <w:sz w:val="24"/>
          <w:szCs w:val="24"/>
        </w:rPr>
        <w:t xml:space="preserve">деятельность МУНИЦИПАЛЬНОГО БЮДЖЕТНОГО УЧРЕЖДЕНИЯ КУЛЬТУРЫ </w:t>
      </w:r>
      <w:r w:rsidRPr="00003345">
        <w:rPr>
          <w:rFonts w:ascii="Arial" w:eastAsia="Arial" w:hAnsi="Arial" w:cs="Arial"/>
          <w:b/>
          <w:bCs/>
          <w:sz w:val="24"/>
          <w:szCs w:val="24"/>
        </w:rPr>
        <w:t>“ТУРГЕНЕВСКИЙ ЦЕНТР БЕЛОРУССКОЙ КУЛЬТУРЫ”</w:t>
      </w:r>
      <w:r w:rsidRPr="00003345">
        <w:rPr>
          <w:rFonts w:ascii="Arial" w:eastAsia="Arial" w:hAnsi="Arial" w:cs="Arial"/>
          <w:sz w:val="24"/>
          <w:szCs w:val="24"/>
        </w:rPr>
        <w:t xml:space="preserve"> (МБУК “ТУРГЕНЕВКИЙ ЦБК”), расположенного по адресу: 669129, Иркутская область, Баяндаевский район, с. Тургеневка, ул. Советская, д</w:t>
      </w:r>
      <w:r w:rsidRPr="00003345">
        <w:rPr>
          <w:rFonts w:ascii="Arial" w:eastAsia="Arial" w:hAnsi="Arial" w:cs="Arial"/>
          <w:sz w:val="24"/>
          <w:szCs w:val="24"/>
        </w:rPr>
        <w:t>. 54.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003345">
        <w:rPr>
          <w:rFonts w:ascii="Arial" w:eastAsia="Arial" w:hAnsi="Arial" w:cs="Arial"/>
          <w:sz w:val="24"/>
          <w:szCs w:val="24"/>
        </w:rPr>
        <w:t>2.</w:t>
      </w:r>
      <w:r w:rsidRPr="00003345">
        <w:rPr>
          <w:rFonts w:ascii="Arial" w:eastAsia="Arial" w:hAnsi="Arial" w:cs="Arial"/>
          <w:sz w:val="24"/>
          <w:szCs w:val="24"/>
        </w:rPr>
        <w:t xml:space="preserve"> Временно </w:t>
      </w:r>
      <w:r w:rsidRPr="00003345">
        <w:rPr>
          <w:rFonts w:ascii="Arial" w:eastAsia="Arial" w:hAnsi="Arial" w:cs="Arial"/>
          <w:sz w:val="24"/>
          <w:szCs w:val="24"/>
        </w:rPr>
        <w:t>исполняющей обязанности директора МБУК “ТУРГЕНЕВСКИЙ ЦБК” СИНКЕВИЧ Н.В. обеспечить сохранность имущества учреждения в период временного приостановления его деятельности.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003345">
        <w:rPr>
          <w:rFonts w:ascii="Arial" w:eastAsia="Arial" w:hAnsi="Arial" w:cs="Arial"/>
          <w:sz w:val="24"/>
          <w:szCs w:val="24"/>
        </w:rPr>
        <w:t>3</w:t>
      </w:r>
      <w:r w:rsidRPr="00003345">
        <w:rPr>
          <w:rFonts w:ascii="Arial" w:eastAsia="Arial" w:hAnsi="Arial" w:cs="Arial"/>
          <w:color w:val="000000"/>
          <w:sz w:val="24"/>
          <w:szCs w:val="24"/>
        </w:rPr>
        <w:t>. Настоящее постановление вступает в силу после дня его официального опубликования.</w:t>
      </w:r>
    </w:p>
    <w:p w:rsidR="00B90901" w:rsidRPr="00003345" w:rsidRDefault="00B90901" w:rsidP="0000334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val="ru-RU"/>
        </w:rPr>
      </w:pP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  <w:r w:rsidRPr="00003345">
        <w:rPr>
          <w:rFonts w:ascii="Arial" w:eastAsia="Arial" w:hAnsi="Arial" w:cs="Arial"/>
          <w:color w:val="000000"/>
          <w:sz w:val="24"/>
          <w:szCs w:val="24"/>
        </w:rPr>
        <w:t>Глава МО «Тургеневка»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003345">
        <w:rPr>
          <w:rFonts w:ascii="Arial" w:eastAsia="Arial" w:hAnsi="Arial" w:cs="Arial"/>
          <w:color w:val="000000"/>
          <w:sz w:val="24"/>
          <w:szCs w:val="24"/>
        </w:rPr>
        <w:t>В.В. Синкеви</w:t>
      </w:r>
      <w:r w:rsidR="00003345">
        <w:rPr>
          <w:rFonts w:ascii="Arial" w:eastAsia="Arial" w:hAnsi="Arial" w:cs="Arial"/>
          <w:color w:val="000000"/>
          <w:sz w:val="24"/>
          <w:szCs w:val="24"/>
          <w:lang w:val="ru-RU"/>
        </w:rPr>
        <w:t>ч</w:t>
      </w:r>
    </w:p>
    <w:sectPr w:rsidR="00B90901" w:rsidRPr="00003345" w:rsidSect="00003345">
      <w:headerReference w:type="default" r:id="rId8"/>
      <w:pgSz w:w="11909" w:h="16834"/>
      <w:pgMar w:top="284" w:right="851" w:bottom="1134" w:left="1843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B6F" w:rsidRDefault="00B62B6F" w:rsidP="00003345">
      <w:pPr>
        <w:spacing w:line="240" w:lineRule="auto"/>
        <w:ind w:left="0" w:hanging="2"/>
      </w:pPr>
      <w:r>
        <w:separator/>
      </w:r>
    </w:p>
  </w:endnote>
  <w:endnote w:type="continuationSeparator" w:id="1">
    <w:p w:rsidR="00B62B6F" w:rsidRDefault="00B62B6F" w:rsidP="0000334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DE68A02E-CACC-4854-A55D-07C737FFDCB6}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2" w:fontKey="{CE4A22AC-464E-461C-99B0-3F5BD3757686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E9F4D401-8BC6-4212-91AF-CB2B6660CCFC}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  <w:embedRegular r:id="rId4" w:fontKey="{396F23AE-5DC7-4DFB-AF4A-231582EB98D3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B6F" w:rsidRDefault="00B62B6F" w:rsidP="00003345">
      <w:pPr>
        <w:spacing w:line="240" w:lineRule="auto"/>
        <w:ind w:left="0" w:hanging="2"/>
      </w:pPr>
      <w:r>
        <w:separator/>
      </w:r>
    </w:p>
  </w:footnote>
  <w:footnote w:type="continuationSeparator" w:id="1">
    <w:p w:rsidR="00B62B6F" w:rsidRDefault="00B62B6F" w:rsidP="0000334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01" w:rsidRDefault="00B90901">
    <w:pPr>
      <w:pStyle w:val="normal1"/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90901"/>
    <w:rsid w:val="00003345"/>
    <w:rsid w:val="00B62B6F"/>
    <w:rsid w:val="00B90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hidden/>
    <w:qFormat/>
    <w:rsid w:val="00B90901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ru-RU"/>
    </w:rPr>
  </w:style>
  <w:style w:type="paragraph" w:styleId="1">
    <w:name w:val="heading 1"/>
    <w:basedOn w:val="a"/>
    <w:next w:val="a"/>
    <w:autoRedefine/>
    <w:hidden/>
    <w:qFormat/>
    <w:rsid w:val="00B90901"/>
    <w:pPr>
      <w:keepNext/>
      <w:shd w:val="clear" w:color="auto" w:fill="FFFFFF"/>
    </w:pPr>
    <w:rPr>
      <w:sz w:val="26"/>
    </w:rPr>
  </w:style>
  <w:style w:type="paragraph" w:styleId="2">
    <w:name w:val="heading 2"/>
    <w:basedOn w:val="a"/>
    <w:next w:val="a"/>
    <w:autoRedefine/>
    <w:hidden/>
    <w:qFormat/>
    <w:rsid w:val="00B90901"/>
    <w:pPr>
      <w:keepNext/>
      <w:shd w:val="clear" w:color="auto" w:fill="FFFFFF"/>
      <w:ind w:left="1514"/>
      <w:outlineLvl w:val="1"/>
    </w:pPr>
    <w:rPr>
      <w:spacing w:val="-10"/>
      <w:sz w:val="26"/>
      <w:szCs w:val="24"/>
    </w:rPr>
  </w:style>
  <w:style w:type="paragraph" w:styleId="3">
    <w:name w:val="heading 3"/>
    <w:basedOn w:val="normal"/>
    <w:next w:val="normal"/>
    <w:rsid w:val="00B90901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B90901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B90901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normal"/>
    <w:next w:val="normal"/>
    <w:rsid w:val="00B90901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B9090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B90901"/>
  </w:style>
  <w:style w:type="paragraph" w:styleId="a3">
    <w:name w:val="Title"/>
    <w:basedOn w:val="normal"/>
    <w:next w:val="normal"/>
    <w:rsid w:val="00B90901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rsid w:val="00B9090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B90901"/>
  </w:style>
  <w:style w:type="paragraph" w:customStyle="1" w:styleId="normal1">
    <w:name w:val="normal"/>
    <w:rsid w:val="00B90901"/>
  </w:style>
  <w:style w:type="table" w:customStyle="1" w:styleId="TableNormal1">
    <w:name w:val="Table Normal"/>
    <w:rsid w:val="00B909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autoRedefine/>
    <w:hidden/>
    <w:qFormat/>
    <w:rsid w:val="00B90901"/>
    <w:pPr>
      <w:widowControl/>
      <w:autoSpaceDE/>
      <w:autoSpaceDN/>
      <w:adjustRightInd/>
      <w:ind w:firstLine="720"/>
      <w:jc w:val="both"/>
    </w:pPr>
    <w:rPr>
      <w:color w:val="FF0000"/>
      <w:sz w:val="26"/>
      <w:szCs w:val="24"/>
    </w:rPr>
  </w:style>
  <w:style w:type="character" w:styleId="a5">
    <w:name w:val="Hyperlink"/>
    <w:autoRedefine/>
    <w:hidden/>
    <w:qFormat/>
    <w:rsid w:val="00B9090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6">
    <w:name w:val="FollowedHyperlink"/>
    <w:autoRedefine/>
    <w:hidden/>
    <w:qFormat/>
    <w:rsid w:val="00B90901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xl247">
    <w:name w:val="xl247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8">
    <w:name w:val="xl248"/>
    <w:basedOn w:val="a"/>
    <w:autoRedefine/>
    <w:hidden/>
    <w:qFormat/>
    <w:rsid w:val="00B90901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9">
    <w:name w:val="xl249"/>
    <w:basedOn w:val="a"/>
    <w:autoRedefine/>
    <w:hidden/>
    <w:qFormat/>
    <w:rsid w:val="00B909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0">
    <w:name w:val="xl250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1">
    <w:name w:val="xl251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2">
    <w:name w:val="xl252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53">
    <w:name w:val="xl253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4">
    <w:name w:val="xl254"/>
    <w:basedOn w:val="a"/>
    <w:autoRedefine/>
    <w:hidden/>
    <w:qFormat/>
    <w:rsid w:val="00B90901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5">
    <w:name w:val="xl255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56">
    <w:name w:val="xl256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7">
    <w:name w:val="xl257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8">
    <w:name w:val="xl258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9">
    <w:name w:val="xl259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0">
    <w:name w:val="xl260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61">
    <w:name w:val="xl261"/>
    <w:basedOn w:val="a"/>
    <w:autoRedefine/>
    <w:hidden/>
    <w:qFormat/>
    <w:rsid w:val="00B909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2">
    <w:name w:val="xl262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3">
    <w:name w:val="xl263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4">
    <w:name w:val="xl264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65">
    <w:name w:val="xl265"/>
    <w:basedOn w:val="a"/>
    <w:autoRedefine/>
    <w:hidden/>
    <w:qFormat/>
    <w:rsid w:val="00B9090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6">
    <w:name w:val="xl266"/>
    <w:basedOn w:val="a"/>
    <w:autoRedefine/>
    <w:hidden/>
    <w:qFormat/>
    <w:rsid w:val="00B90901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7">
    <w:name w:val="xl267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68">
    <w:name w:val="xl268"/>
    <w:basedOn w:val="a"/>
    <w:autoRedefine/>
    <w:hidden/>
    <w:qFormat/>
    <w:rsid w:val="00B90901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70">
    <w:name w:val="xl270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71">
    <w:name w:val="xl271"/>
    <w:basedOn w:val="a"/>
    <w:autoRedefine/>
    <w:hidden/>
    <w:qFormat/>
    <w:rsid w:val="00B90901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2">
    <w:name w:val="xl272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3">
    <w:name w:val="xl273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4">
    <w:name w:val="xl274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styleId="a7">
    <w:name w:val="Balloon Text"/>
    <w:basedOn w:val="a"/>
    <w:autoRedefine/>
    <w:hidden/>
    <w:qFormat/>
    <w:rsid w:val="00B90901"/>
    <w:rPr>
      <w:rFonts w:ascii="Tahoma" w:hAnsi="Tahoma"/>
      <w:sz w:val="16"/>
      <w:szCs w:val="16"/>
    </w:rPr>
  </w:style>
  <w:style w:type="character" w:customStyle="1" w:styleId="a8">
    <w:name w:val="Текст выноски Знак"/>
    <w:autoRedefine/>
    <w:hidden/>
    <w:qFormat/>
    <w:rsid w:val="00B90901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9">
    <w:name w:val="Body Text"/>
    <w:basedOn w:val="a"/>
    <w:autoRedefine/>
    <w:hidden/>
    <w:qFormat/>
    <w:rsid w:val="00B90901"/>
    <w:pPr>
      <w:spacing w:after="120"/>
    </w:pPr>
  </w:style>
  <w:style w:type="character" w:customStyle="1" w:styleId="aa">
    <w:name w:val="Основной текст Знак"/>
    <w:basedOn w:val="a0"/>
    <w:autoRedefine/>
    <w:hidden/>
    <w:qFormat/>
    <w:rsid w:val="00B90901"/>
    <w:rPr>
      <w:w w:val="100"/>
      <w:position w:val="-1"/>
      <w:effect w:val="none"/>
      <w:vertAlign w:val="baseline"/>
      <w:cs w:val="0"/>
      <w:em w:val="none"/>
    </w:rPr>
  </w:style>
  <w:style w:type="paragraph" w:customStyle="1" w:styleId="xl190">
    <w:name w:val="xl190"/>
    <w:basedOn w:val="a"/>
    <w:autoRedefine/>
    <w:hidden/>
    <w:qFormat/>
    <w:rsid w:val="00B90901"/>
    <w:pPr>
      <w:widowControl/>
      <w:pBdr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191">
    <w:name w:val="xl191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2">
    <w:name w:val="xl192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3">
    <w:name w:val="xl193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4">
    <w:name w:val="xl194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5">
    <w:name w:val="xl195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6">
    <w:name w:val="xl196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7">
    <w:name w:val="xl197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8">
    <w:name w:val="xl198"/>
    <w:basedOn w:val="a"/>
    <w:autoRedefine/>
    <w:hidden/>
    <w:qFormat/>
    <w:rsid w:val="00B90901"/>
    <w:pPr>
      <w:widowControl/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9">
    <w:name w:val="xl199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0">
    <w:name w:val="xl200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1">
    <w:name w:val="xl201"/>
    <w:basedOn w:val="a"/>
    <w:autoRedefine/>
    <w:hidden/>
    <w:qFormat/>
    <w:rsid w:val="00B90901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2">
    <w:name w:val="xl202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3">
    <w:name w:val="xl203"/>
    <w:basedOn w:val="a"/>
    <w:autoRedefine/>
    <w:hidden/>
    <w:qFormat/>
    <w:rsid w:val="00B90901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4">
    <w:name w:val="xl204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5">
    <w:name w:val="xl205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6">
    <w:name w:val="xl206"/>
    <w:basedOn w:val="a"/>
    <w:autoRedefine/>
    <w:hidden/>
    <w:qFormat/>
    <w:rsid w:val="00B90901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07">
    <w:name w:val="xl207"/>
    <w:basedOn w:val="a"/>
    <w:autoRedefine/>
    <w:hidden/>
    <w:qFormat/>
    <w:rsid w:val="00B90901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8">
    <w:name w:val="xl208"/>
    <w:basedOn w:val="a"/>
    <w:autoRedefine/>
    <w:hidden/>
    <w:qFormat/>
    <w:rsid w:val="00B909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9">
    <w:name w:val="xl209"/>
    <w:basedOn w:val="a"/>
    <w:autoRedefine/>
    <w:hidden/>
    <w:qFormat/>
    <w:rsid w:val="00B909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0">
    <w:name w:val="xl210"/>
    <w:basedOn w:val="a"/>
    <w:autoRedefine/>
    <w:hidden/>
    <w:qFormat/>
    <w:rsid w:val="00B90901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1">
    <w:name w:val="xl211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12">
    <w:name w:val="xl212"/>
    <w:basedOn w:val="a"/>
    <w:autoRedefine/>
    <w:hidden/>
    <w:qFormat/>
    <w:rsid w:val="00B90901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3">
    <w:name w:val="xl213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4">
    <w:name w:val="xl214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5">
    <w:name w:val="xl215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6">
    <w:name w:val="xl216"/>
    <w:basedOn w:val="a"/>
    <w:autoRedefine/>
    <w:hidden/>
    <w:qFormat/>
    <w:rsid w:val="00B90901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217">
    <w:name w:val="xl217"/>
    <w:basedOn w:val="a"/>
    <w:autoRedefine/>
    <w:hidden/>
    <w:qFormat/>
    <w:rsid w:val="00B90901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218">
    <w:name w:val="xl218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9">
    <w:name w:val="xl219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20">
    <w:name w:val="xl220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21">
    <w:name w:val="xl221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styleId="ab">
    <w:name w:val="header"/>
    <w:basedOn w:val="a"/>
    <w:autoRedefine/>
    <w:hidden/>
    <w:qFormat/>
    <w:rsid w:val="00B9090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autoRedefine/>
    <w:hidden/>
    <w:qFormat/>
    <w:rsid w:val="00B90901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footer"/>
    <w:basedOn w:val="a"/>
    <w:autoRedefine/>
    <w:hidden/>
    <w:qFormat/>
    <w:rsid w:val="00B9090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autoRedefine/>
    <w:hidden/>
    <w:qFormat/>
    <w:rsid w:val="00B90901"/>
    <w:rPr>
      <w:w w:val="100"/>
      <w:position w:val="-1"/>
      <w:effect w:val="none"/>
      <w:vertAlign w:val="baseline"/>
      <w:cs w:val="0"/>
      <w:em w:val="none"/>
    </w:rPr>
  </w:style>
  <w:style w:type="paragraph" w:styleId="af">
    <w:name w:val="footnote text"/>
    <w:basedOn w:val="a"/>
    <w:autoRedefine/>
    <w:hidden/>
    <w:qFormat/>
    <w:rsid w:val="00B90901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0">
    <w:name w:val="Текст сноски Знак"/>
    <w:autoRedefine/>
    <w:hidden/>
    <w:qFormat/>
    <w:rsid w:val="00B90901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af1">
    <w:name w:val="footnote reference"/>
    <w:autoRedefine/>
    <w:hidden/>
    <w:qFormat/>
    <w:rsid w:val="00B90901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10">
    <w:name w:val="Заголовок 1 Знак"/>
    <w:autoRedefine/>
    <w:hidden/>
    <w:qFormat/>
    <w:rsid w:val="00B90901"/>
    <w:rPr>
      <w:w w:val="100"/>
      <w:position w:val="-1"/>
      <w:sz w:val="26"/>
      <w:effect w:val="none"/>
      <w:shd w:val="clear" w:color="auto" w:fill="FFFFFF"/>
      <w:vertAlign w:val="baseline"/>
      <w:cs w:val="0"/>
      <w:em w:val="none"/>
    </w:rPr>
  </w:style>
  <w:style w:type="numbering" w:customStyle="1" w:styleId="11">
    <w:name w:val="Нет списка1"/>
    <w:next w:val="a2"/>
    <w:autoRedefine/>
    <w:hidden/>
    <w:qFormat/>
    <w:rsid w:val="00B90901"/>
  </w:style>
  <w:style w:type="paragraph" w:customStyle="1" w:styleId="ConsPlusNormal">
    <w:name w:val="ConsPlusNormal"/>
    <w:autoRedefine/>
    <w:hidden/>
    <w:qFormat/>
    <w:rsid w:val="00B90901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  <w:lang w:val="ru-RU"/>
    </w:rPr>
  </w:style>
  <w:style w:type="paragraph" w:customStyle="1" w:styleId="ConsPlusTitle">
    <w:name w:val="ConsPlusTitle"/>
    <w:autoRedefine/>
    <w:hidden/>
    <w:qFormat/>
    <w:rsid w:val="00B90901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b/>
      <w:bCs/>
      <w:position w:val="-1"/>
      <w:lang w:val="ru-RU"/>
    </w:rPr>
  </w:style>
  <w:style w:type="table" w:styleId="af2">
    <w:name w:val="Table Grid"/>
    <w:basedOn w:val="a1"/>
    <w:autoRedefine/>
    <w:hidden/>
    <w:qFormat/>
    <w:rsid w:val="00B9090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autoRedefine/>
    <w:hidden/>
    <w:qFormat/>
    <w:rsid w:val="00B90901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</w:rPr>
  </w:style>
  <w:style w:type="character" w:customStyle="1" w:styleId="af4">
    <w:name w:val="Текст концевой сноски Знак"/>
    <w:autoRedefine/>
    <w:hidden/>
    <w:qFormat/>
    <w:rsid w:val="00B90901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styleId="af5">
    <w:name w:val="endnote reference"/>
    <w:autoRedefine/>
    <w:hidden/>
    <w:qFormat/>
    <w:rsid w:val="00B90901"/>
    <w:rPr>
      <w:w w:val="100"/>
      <w:position w:val="-1"/>
      <w:effect w:val="none"/>
      <w:vertAlign w:val="superscript"/>
      <w:cs w:val="0"/>
      <w:em w:val="none"/>
    </w:rPr>
  </w:style>
  <w:style w:type="character" w:styleId="af6">
    <w:name w:val="Strong"/>
    <w:autoRedefine/>
    <w:hidden/>
    <w:qFormat/>
    <w:rsid w:val="00B90901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f7">
    <w:name w:val="Неразрешенное упоминание"/>
    <w:autoRedefine/>
    <w:hidden/>
    <w:qFormat/>
    <w:rsid w:val="00B90901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af8">
    <w:name w:val="Subtitle"/>
    <w:basedOn w:val="normal1"/>
    <w:next w:val="normal1"/>
    <w:rsid w:val="00B9090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WqZN/KL33PeRlNFrkTo1aaRQeg==">CgMxLjAyCGguZ2pkZ3hzOAByITFiVTIydFNoZmdXUlRlQW1WUGJ6dk9LVWJWVUdNQnJ1dw==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1532</Characters>
  <Application>Microsoft Office Word</Application>
  <DocSecurity>0</DocSecurity>
  <Lines>12</Lines>
  <Paragraphs>3</Paragraphs>
  <ScaleCrop>false</ScaleCrop>
  <Company>Microsoft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vtoroy</dc:creator>
  <cp:lastModifiedBy>ADMIN</cp:lastModifiedBy>
  <cp:revision>2</cp:revision>
  <cp:lastPrinted>2025-12-09T06:02:00Z</cp:lastPrinted>
  <dcterms:created xsi:type="dcterms:W3CDTF">2024-11-12T06:42:00Z</dcterms:created>
  <dcterms:modified xsi:type="dcterms:W3CDTF">2025-12-09T06:02:00Z</dcterms:modified>
</cp:coreProperties>
</file>