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809" w:rsidRDefault="00307809" w:rsidP="001D3E07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  <w:lang w:bidi="ar-SA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809" w:rsidRDefault="000B407B" w:rsidP="00307809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</w:t>
      </w:r>
      <w:r w:rsidR="00AA6103">
        <w:rPr>
          <w:rFonts w:ascii="Arial" w:hAnsi="Arial" w:cs="Arial"/>
          <w:b/>
          <w:bCs/>
          <w:sz w:val="32"/>
          <w:szCs w:val="32"/>
        </w:rPr>
        <w:t>5</w:t>
      </w:r>
      <w:r>
        <w:rPr>
          <w:rFonts w:ascii="Arial" w:hAnsi="Arial" w:cs="Arial"/>
          <w:b/>
          <w:bCs/>
          <w:sz w:val="32"/>
          <w:szCs w:val="32"/>
        </w:rPr>
        <w:t>.0</w:t>
      </w:r>
      <w:r w:rsidR="00AA6103">
        <w:rPr>
          <w:rFonts w:ascii="Arial" w:hAnsi="Arial" w:cs="Arial"/>
          <w:b/>
          <w:bCs/>
          <w:sz w:val="32"/>
          <w:szCs w:val="32"/>
        </w:rPr>
        <w:t>5</w:t>
      </w:r>
      <w:r>
        <w:rPr>
          <w:rFonts w:ascii="Arial" w:hAnsi="Arial" w:cs="Arial"/>
          <w:b/>
          <w:bCs/>
          <w:sz w:val="32"/>
          <w:szCs w:val="32"/>
        </w:rPr>
        <w:t>.202</w:t>
      </w:r>
      <w:r w:rsidR="00AA6103">
        <w:rPr>
          <w:rFonts w:ascii="Arial" w:hAnsi="Arial" w:cs="Arial"/>
          <w:b/>
          <w:bCs/>
          <w:sz w:val="32"/>
          <w:szCs w:val="32"/>
        </w:rPr>
        <w:t>6</w:t>
      </w:r>
      <w:r>
        <w:rPr>
          <w:rFonts w:ascii="Arial" w:hAnsi="Arial" w:cs="Arial"/>
          <w:b/>
          <w:bCs/>
          <w:sz w:val="32"/>
          <w:szCs w:val="32"/>
        </w:rPr>
        <w:t>г. №</w:t>
      </w:r>
      <w:r w:rsidR="00AA6103">
        <w:rPr>
          <w:rFonts w:ascii="Arial" w:hAnsi="Arial" w:cs="Arial"/>
          <w:b/>
          <w:bCs/>
          <w:sz w:val="32"/>
          <w:szCs w:val="32"/>
        </w:rPr>
        <w:t>11</w:t>
      </w:r>
    </w:p>
    <w:p w:rsidR="00307809" w:rsidRDefault="00307809" w:rsidP="00307809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307809" w:rsidRDefault="00307809" w:rsidP="00307809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307809" w:rsidRDefault="00307809" w:rsidP="00307809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307809" w:rsidRDefault="00307809" w:rsidP="00307809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307809" w:rsidRDefault="00307809" w:rsidP="00307809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307809" w:rsidRDefault="00307809" w:rsidP="00307809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AE3485" w:rsidRDefault="00AE3485" w:rsidP="00307809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</w:p>
    <w:p w:rsidR="00AE3485" w:rsidRPr="001D321C" w:rsidRDefault="001D321C" w:rsidP="00307809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>
        <w:rPr>
          <w:rStyle w:val="Bodytext41"/>
          <w:rFonts w:ascii="Arial" w:eastAsia="Microsoft Sans Serif" w:hAnsi="Arial" w:cs="Arial"/>
          <w:b/>
          <w:sz w:val="32"/>
          <w:szCs w:val="32"/>
        </w:rPr>
        <w:t xml:space="preserve">«О </w:t>
      </w:r>
      <w:r w:rsidR="00AA6103">
        <w:rPr>
          <w:rStyle w:val="Bodytext41"/>
          <w:rFonts w:ascii="Arial" w:eastAsia="Microsoft Sans Serif" w:hAnsi="Arial" w:cs="Arial"/>
          <w:b/>
          <w:sz w:val="32"/>
          <w:szCs w:val="32"/>
        </w:rPr>
        <w:t>ВНЕСЕНИИ ИЗМЕНЕНИЙ В</w:t>
      </w:r>
      <w:r w:rsidR="00AE3485" w:rsidRPr="001D321C">
        <w:rPr>
          <w:rStyle w:val="Bodytext41"/>
          <w:rFonts w:ascii="Arial" w:eastAsia="Microsoft Sans Serif" w:hAnsi="Arial" w:cs="Arial"/>
          <w:b/>
          <w:sz w:val="32"/>
          <w:szCs w:val="32"/>
        </w:rPr>
        <w:t xml:space="preserve"> П</w:t>
      </w:r>
      <w:r>
        <w:rPr>
          <w:rStyle w:val="Bodytext41"/>
          <w:rFonts w:ascii="Arial" w:eastAsia="Microsoft Sans Serif" w:hAnsi="Arial" w:cs="Arial"/>
          <w:b/>
          <w:sz w:val="32"/>
          <w:szCs w:val="32"/>
        </w:rPr>
        <w:t>ОРЯД</w:t>
      </w:r>
      <w:r w:rsidR="00AA6103">
        <w:rPr>
          <w:rStyle w:val="Bodytext41"/>
          <w:rFonts w:ascii="Arial" w:eastAsia="Microsoft Sans Serif" w:hAnsi="Arial" w:cs="Arial"/>
          <w:b/>
          <w:sz w:val="32"/>
          <w:szCs w:val="32"/>
        </w:rPr>
        <w:t>О</w:t>
      </w:r>
      <w:r>
        <w:rPr>
          <w:rStyle w:val="Bodytext41"/>
          <w:rFonts w:ascii="Arial" w:eastAsia="Microsoft Sans Serif" w:hAnsi="Arial" w:cs="Arial"/>
          <w:b/>
          <w:sz w:val="32"/>
          <w:szCs w:val="32"/>
        </w:rPr>
        <w:t>К РЕАЛИЗАЦИИ ПОЛНОМОЧИЙ ГЛАВНЫХ АДМИНИСТРАТОРОВ</w:t>
      </w:r>
      <w:r w:rsidR="00AE3485" w:rsidRPr="001D321C">
        <w:rPr>
          <w:rStyle w:val="Bodytext41"/>
          <w:rFonts w:ascii="Arial" w:eastAsia="Microsoft Sans Serif" w:hAnsi="Arial" w:cs="Arial"/>
          <w:b/>
          <w:sz w:val="32"/>
          <w:szCs w:val="32"/>
        </w:rPr>
        <w:t xml:space="preserve"> (</w:t>
      </w:r>
      <w:r>
        <w:rPr>
          <w:rStyle w:val="Bodytext41"/>
          <w:rFonts w:ascii="Arial" w:eastAsia="Microsoft Sans Serif" w:hAnsi="Arial" w:cs="Arial"/>
          <w:b/>
          <w:sz w:val="32"/>
          <w:szCs w:val="32"/>
        </w:rPr>
        <w:t>АДМИНИСТР</w:t>
      </w:r>
      <w:r w:rsidR="00A94B31">
        <w:rPr>
          <w:rStyle w:val="Bodytext41"/>
          <w:rFonts w:ascii="Arial" w:eastAsia="Microsoft Sans Serif" w:hAnsi="Arial" w:cs="Arial"/>
          <w:b/>
          <w:sz w:val="32"/>
          <w:szCs w:val="32"/>
        </w:rPr>
        <w:t>А</w:t>
      </w:r>
      <w:r>
        <w:rPr>
          <w:rStyle w:val="Bodytext41"/>
          <w:rFonts w:ascii="Arial" w:eastAsia="Microsoft Sans Serif" w:hAnsi="Arial" w:cs="Arial"/>
          <w:b/>
          <w:sz w:val="32"/>
          <w:szCs w:val="32"/>
        </w:rPr>
        <w:t>ТОРОВ) ДОХОДОВ БЮДЖЕТА МУНИЦИПАЛЬНОГО ОБРАЗОВАНИЯ «</w:t>
      </w:r>
      <w:r w:rsidR="00727FDE">
        <w:rPr>
          <w:rStyle w:val="Bodytext41"/>
          <w:rFonts w:ascii="Arial" w:eastAsia="Microsoft Sans Serif" w:hAnsi="Arial" w:cs="Arial"/>
          <w:b/>
          <w:sz w:val="32"/>
          <w:szCs w:val="32"/>
        </w:rPr>
        <w:t>ТУРГЕНЕВКА</w:t>
      </w:r>
      <w:r>
        <w:rPr>
          <w:rStyle w:val="Bodytext41"/>
          <w:rFonts w:ascii="Arial" w:eastAsia="Microsoft Sans Serif" w:hAnsi="Arial" w:cs="Arial"/>
          <w:b/>
          <w:sz w:val="32"/>
          <w:szCs w:val="32"/>
        </w:rPr>
        <w:t>» ПО ВЗЫСКАНИЮ ДЕБИТОРСКОЙ ЗАДОЛЖЕННОСТИ ПО ПЛАТЕЖАМ В БЮДЖЕТ</w:t>
      </w:r>
      <w:r w:rsidR="00AE3485" w:rsidRPr="001D321C">
        <w:rPr>
          <w:rStyle w:val="Bodytext41"/>
          <w:rFonts w:ascii="Arial" w:eastAsia="Microsoft Sans Serif" w:hAnsi="Arial" w:cs="Arial"/>
          <w:b/>
          <w:sz w:val="32"/>
          <w:szCs w:val="32"/>
        </w:rPr>
        <w:t xml:space="preserve">, </w:t>
      </w:r>
      <w:r>
        <w:rPr>
          <w:rStyle w:val="Bodytext41"/>
          <w:rFonts w:ascii="Arial" w:eastAsia="Microsoft Sans Serif" w:hAnsi="Arial" w:cs="Arial"/>
          <w:b/>
          <w:sz w:val="32"/>
          <w:szCs w:val="32"/>
        </w:rPr>
        <w:t>ПЕНЯМ И ШТРАФАМ ПО НИМ</w:t>
      </w:r>
      <w:r w:rsidR="00AE3485" w:rsidRPr="001D321C">
        <w:rPr>
          <w:rStyle w:val="Bodytext41"/>
          <w:rFonts w:ascii="Arial" w:eastAsia="Microsoft Sans Serif" w:hAnsi="Arial" w:cs="Arial"/>
          <w:b/>
          <w:sz w:val="32"/>
          <w:szCs w:val="32"/>
        </w:rPr>
        <w:t>»</w:t>
      </w:r>
    </w:p>
    <w:p w:rsidR="00AE3485" w:rsidRPr="00307809" w:rsidRDefault="00AE3485" w:rsidP="00307809">
      <w:pPr>
        <w:pStyle w:val="a6"/>
        <w:rPr>
          <w:rFonts w:ascii="Arial" w:eastAsia="Times New Roman" w:hAnsi="Arial" w:cs="Arial"/>
          <w:b/>
          <w:color w:val="auto"/>
          <w:lang w:bidi="ar-SA"/>
        </w:rPr>
      </w:pPr>
    </w:p>
    <w:p w:rsidR="00AE3485" w:rsidRPr="00AA6103" w:rsidRDefault="00AA6103" w:rsidP="00307809">
      <w:pPr>
        <w:pStyle w:val="Bodytext40"/>
        <w:shd w:val="clear" w:color="auto" w:fill="auto"/>
        <w:spacing w:before="0" w:after="0" w:line="240" w:lineRule="auto"/>
        <w:ind w:firstLine="709"/>
        <w:rPr>
          <w:rStyle w:val="Bodytext41"/>
          <w:rFonts w:ascii="Arial" w:hAnsi="Arial" w:cs="Arial"/>
          <w:sz w:val="24"/>
          <w:szCs w:val="24"/>
        </w:rPr>
      </w:pPr>
      <w:r w:rsidRPr="00AA6103">
        <w:rPr>
          <w:rFonts w:ascii="Arial" w:eastAsia="Microsoft Sans Serif" w:hAnsi="Arial" w:cs="Arial"/>
          <w:sz w:val="24"/>
          <w:szCs w:val="24"/>
        </w:rPr>
        <w:t>В соответствии о статьей 160.1 Бюджетного кодекса Российской Федерации, приказом Министерства финансов Росси</w:t>
      </w:r>
      <w:r>
        <w:rPr>
          <w:rFonts w:ascii="Arial" w:eastAsia="Microsoft Sans Serif" w:hAnsi="Arial" w:cs="Arial"/>
          <w:sz w:val="24"/>
          <w:szCs w:val="24"/>
        </w:rPr>
        <w:t>йской</w:t>
      </w:r>
      <w:r w:rsidRPr="00AA6103">
        <w:rPr>
          <w:rFonts w:ascii="Arial" w:eastAsia="Microsoft Sans Serif" w:hAnsi="Arial" w:cs="Arial"/>
          <w:sz w:val="24"/>
          <w:szCs w:val="24"/>
        </w:rPr>
        <w:t xml:space="preserve"> Федерации от 24.02.2026г №12н «О внесении изменений в общие требования к регламенту реализации полномочий администратора доходов бюджета по взысканию дебиторской задолженности по платежам в бюджет, пеням и штрафам по ним, утвержденные приказом Министерством Финансов Российской Федерации от 26 сентября  2024г №139н»</w:t>
      </w:r>
      <w:r w:rsidR="00AE3485" w:rsidRPr="00AA6103">
        <w:rPr>
          <w:rStyle w:val="Bodytext41"/>
          <w:rFonts w:ascii="Arial" w:hAnsi="Arial" w:cs="Arial"/>
          <w:sz w:val="24"/>
          <w:szCs w:val="24"/>
        </w:rPr>
        <w:t xml:space="preserve">, руководствуясь </w:t>
      </w:r>
      <w:r w:rsidR="006303D6" w:rsidRPr="00AA6103">
        <w:rPr>
          <w:rStyle w:val="Bodytext41"/>
          <w:rFonts w:ascii="Arial" w:hAnsi="Arial" w:cs="Arial"/>
          <w:sz w:val="24"/>
          <w:szCs w:val="24"/>
        </w:rPr>
        <w:t>ст</w:t>
      </w:r>
      <w:r w:rsidR="00C23779" w:rsidRPr="00AA6103">
        <w:rPr>
          <w:rStyle w:val="Bodytext41"/>
          <w:rFonts w:ascii="Arial" w:hAnsi="Arial" w:cs="Arial"/>
          <w:sz w:val="24"/>
          <w:szCs w:val="24"/>
        </w:rPr>
        <w:t>.</w:t>
      </w:r>
      <w:r w:rsidR="006303D6" w:rsidRPr="00AA6103">
        <w:rPr>
          <w:rStyle w:val="Bodytext41"/>
          <w:rFonts w:ascii="Arial" w:hAnsi="Arial" w:cs="Arial"/>
          <w:sz w:val="24"/>
          <w:szCs w:val="24"/>
        </w:rPr>
        <w:t xml:space="preserve"> 3</w:t>
      </w:r>
      <w:r w:rsidR="005D0D0A" w:rsidRPr="00AA6103">
        <w:rPr>
          <w:rStyle w:val="Bodytext41"/>
          <w:rFonts w:ascii="Arial" w:hAnsi="Arial" w:cs="Arial"/>
          <w:sz w:val="24"/>
          <w:szCs w:val="24"/>
        </w:rPr>
        <w:t>3</w:t>
      </w:r>
      <w:r w:rsidR="006303D6" w:rsidRPr="00AA6103">
        <w:rPr>
          <w:rStyle w:val="Bodytext41"/>
          <w:rFonts w:ascii="Arial" w:hAnsi="Arial" w:cs="Arial"/>
          <w:sz w:val="24"/>
          <w:szCs w:val="24"/>
        </w:rPr>
        <w:t>, 4</w:t>
      </w:r>
      <w:r w:rsidR="005D0D0A" w:rsidRPr="00AA6103">
        <w:rPr>
          <w:rStyle w:val="Bodytext41"/>
          <w:rFonts w:ascii="Arial" w:hAnsi="Arial" w:cs="Arial"/>
          <w:sz w:val="24"/>
          <w:szCs w:val="24"/>
        </w:rPr>
        <w:t>5</w:t>
      </w:r>
      <w:r w:rsidR="00AE3485" w:rsidRPr="00AA6103">
        <w:rPr>
          <w:rStyle w:val="Bodytext41"/>
          <w:rFonts w:ascii="Arial" w:hAnsi="Arial" w:cs="Arial"/>
          <w:sz w:val="24"/>
          <w:szCs w:val="24"/>
        </w:rPr>
        <w:t xml:space="preserve"> Устава муниципального образ</w:t>
      </w:r>
      <w:r w:rsidR="006303D6" w:rsidRPr="00AA6103">
        <w:rPr>
          <w:rStyle w:val="Bodytext41"/>
          <w:rFonts w:ascii="Arial" w:hAnsi="Arial" w:cs="Arial"/>
          <w:sz w:val="24"/>
          <w:szCs w:val="24"/>
        </w:rPr>
        <w:t>ования «</w:t>
      </w:r>
      <w:r w:rsidR="00727FDE" w:rsidRPr="00AA6103">
        <w:rPr>
          <w:rStyle w:val="Bodytext41"/>
          <w:rFonts w:ascii="Arial" w:hAnsi="Arial" w:cs="Arial"/>
          <w:sz w:val="24"/>
          <w:szCs w:val="24"/>
        </w:rPr>
        <w:t>Тургеневка</w:t>
      </w:r>
      <w:r w:rsidR="00C23779" w:rsidRPr="00AA6103">
        <w:rPr>
          <w:rStyle w:val="Bodytext41"/>
          <w:rFonts w:ascii="Arial" w:hAnsi="Arial" w:cs="Arial"/>
          <w:sz w:val="24"/>
          <w:szCs w:val="24"/>
        </w:rPr>
        <w:t>»,</w:t>
      </w:r>
    </w:p>
    <w:p w:rsidR="00C23779" w:rsidRPr="00AA6103" w:rsidRDefault="00C23779" w:rsidP="00307809">
      <w:pPr>
        <w:pStyle w:val="Bodytext40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AE3485" w:rsidRDefault="006303D6" w:rsidP="00307809">
      <w:pPr>
        <w:pStyle w:val="Bodytext40"/>
        <w:shd w:val="clear" w:color="auto" w:fill="auto"/>
        <w:spacing w:before="0" w:after="0" w:line="240" w:lineRule="auto"/>
        <w:ind w:left="20"/>
        <w:jc w:val="center"/>
        <w:rPr>
          <w:rStyle w:val="Bodytext41"/>
          <w:rFonts w:ascii="Arial" w:hAnsi="Arial" w:cs="Arial"/>
          <w:b/>
          <w:sz w:val="30"/>
          <w:szCs w:val="30"/>
        </w:rPr>
      </w:pPr>
      <w:r w:rsidRPr="00C23779">
        <w:rPr>
          <w:rStyle w:val="Bodytext41"/>
          <w:rFonts w:ascii="Arial" w:hAnsi="Arial" w:cs="Arial"/>
          <w:b/>
          <w:sz w:val="30"/>
          <w:szCs w:val="30"/>
        </w:rPr>
        <w:t>ПОСТАНОВЛЯ</w:t>
      </w:r>
      <w:r w:rsidR="00C23779" w:rsidRPr="00C23779">
        <w:rPr>
          <w:rStyle w:val="Bodytext41"/>
          <w:rFonts w:ascii="Arial" w:hAnsi="Arial" w:cs="Arial"/>
          <w:b/>
          <w:sz w:val="30"/>
          <w:szCs w:val="30"/>
        </w:rPr>
        <w:t>ЕТ</w:t>
      </w:r>
      <w:r w:rsidR="00AE3485" w:rsidRPr="00C23779">
        <w:rPr>
          <w:rStyle w:val="Bodytext41"/>
          <w:rFonts w:ascii="Arial" w:hAnsi="Arial" w:cs="Arial"/>
          <w:b/>
          <w:sz w:val="30"/>
          <w:szCs w:val="30"/>
        </w:rPr>
        <w:t>:</w:t>
      </w:r>
    </w:p>
    <w:p w:rsidR="00C23779" w:rsidRPr="00AA6103" w:rsidRDefault="00C23779" w:rsidP="00307809">
      <w:pPr>
        <w:pStyle w:val="Bodytext40"/>
        <w:shd w:val="clear" w:color="auto" w:fill="auto"/>
        <w:spacing w:before="0" w:after="0" w:line="240" w:lineRule="auto"/>
        <w:ind w:left="20"/>
        <w:jc w:val="center"/>
        <w:rPr>
          <w:rFonts w:ascii="Arial" w:hAnsi="Arial" w:cs="Arial"/>
          <w:b/>
          <w:sz w:val="24"/>
          <w:szCs w:val="24"/>
        </w:rPr>
      </w:pPr>
    </w:p>
    <w:p w:rsidR="00C23779" w:rsidRDefault="00C23779" w:rsidP="00307809">
      <w:pPr>
        <w:pStyle w:val="Bodytext40"/>
        <w:shd w:val="clear" w:color="auto" w:fill="auto"/>
        <w:tabs>
          <w:tab w:val="left" w:pos="1212"/>
          <w:tab w:val="left" w:pos="4634"/>
        </w:tabs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Style w:val="Bodytext41"/>
          <w:rFonts w:ascii="Arial" w:hAnsi="Arial" w:cs="Arial"/>
          <w:sz w:val="24"/>
          <w:szCs w:val="24"/>
        </w:rPr>
        <w:t xml:space="preserve">1. </w:t>
      </w:r>
      <w:r w:rsidR="00AA6103">
        <w:rPr>
          <w:rStyle w:val="Bodytext41"/>
          <w:rFonts w:ascii="Arial" w:hAnsi="Arial" w:cs="Arial"/>
          <w:sz w:val="24"/>
          <w:szCs w:val="24"/>
        </w:rPr>
        <w:t>Внести изменения в</w:t>
      </w:r>
      <w:r w:rsidR="00AE3485" w:rsidRPr="00835C9E">
        <w:rPr>
          <w:rStyle w:val="Bodytext41"/>
          <w:rFonts w:ascii="Arial" w:hAnsi="Arial" w:cs="Arial"/>
          <w:sz w:val="24"/>
          <w:szCs w:val="24"/>
        </w:rPr>
        <w:t xml:space="preserve"> Порядок реализации полномочий главного администратора (администратора) доходов бюджета муниципального</w:t>
      </w:r>
      <w:r w:rsidR="006303D6" w:rsidRPr="00835C9E">
        <w:rPr>
          <w:rStyle w:val="Bodytext41"/>
          <w:rFonts w:ascii="Arial" w:hAnsi="Arial" w:cs="Arial"/>
          <w:sz w:val="24"/>
          <w:szCs w:val="24"/>
        </w:rPr>
        <w:t xml:space="preserve"> образования «</w:t>
      </w:r>
      <w:r w:rsidR="00727FDE">
        <w:rPr>
          <w:rStyle w:val="Bodytext41"/>
          <w:rFonts w:ascii="Arial" w:hAnsi="Arial" w:cs="Arial"/>
          <w:sz w:val="24"/>
          <w:szCs w:val="24"/>
        </w:rPr>
        <w:t>Тургеневка</w:t>
      </w:r>
      <w:r w:rsidR="00AE3485" w:rsidRPr="00835C9E">
        <w:rPr>
          <w:rStyle w:val="Bodytext41"/>
          <w:rFonts w:ascii="Arial" w:hAnsi="Arial" w:cs="Arial"/>
          <w:sz w:val="24"/>
          <w:szCs w:val="24"/>
        </w:rPr>
        <w:t>» по взысканию дебиторской задолженности по платежам в бюджет, пеням и штрафам по ним</w:t>
      </w:r>
      <w:r w:rsidR="00AA6103">
        <w:rPr>
          <w:rStyle w:val="Bodytext41"/>
          <w:rFonts w:ascii="Arial" w:hAnsi="Arial" w:cs="Arial"/>
          <w:sz w:val="24"/>
          <w:szCs w:val="24"/>
        </w:rPr>
        <w:t xml:space="preserve"> от 06.09.2023 г. №23 </w:t>
      </w:r>
      <w:r w:rsidR="00AA6103" w:rsidRPr="00AA6103">
        <w:rPr>
          <w:rFonts w:ascii="Arial" w:eastAsia="Microsoft Sans Serif" w:hAnsi="Arial" w:cs="Arial"/>
          <w:sz w:val="24"/>
          <w:szCs w:val="24"/>
        </w:rPr>
        <w:t>изложив его в новой редакции (Приложение 1).</w:t>
      </w:r>
    </w:p>
    <w:p w:rsidR="00C23779" w:rsidRDefault="00C23779" w:rsidP="00307809">
      <w:pPr>
        <w:tabs>
          <w:tab w:val="num" w:pos="567"/>
        </w:tabs>
        <w:ind w:firstLine="709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 xml:space="preserve">2. </w:t>
      </w:r>
      <w:r w:rsidRPr="00204360">
        <w:rPr>
          <w:rFonts w:ascii="Arial" w:eastAsia="Times New Roman" w:hAnsi="Arial" w:cs="Arial"/>
        </w:rPr>
        <w:t>Опубликовать</w:t>
      </w:r>
      <w:r>
        <w:rPr>
          <w:rFonts w:ascii="Arial" w:eastAsia="Times New Roman" w:hAnsi="Arial" w:cs="Arial"/>
        </w:rPr>
        <w:t xml:space="preserve"> данное постановление в газете </w:t>
      </w:r>
      <w:r w:rsidR="00E373BF">
        <w:rPr>
          <w:rFonts w:ascii="Arial" w:eastAsia="Times New Roman" w:hAnsi="Arial" w:cs="Arial"/>
        </w:rPr>
        <w:t>«</w:t>
      </w:r>
      <w:r w:rsidRPr="00204360">
        <w:rPr>
          <w:rFonts w:ascii="Arial" w:eastAsia="Times New Roman" w:hAnsi="Arial" w:cs="Arial"/>
        </w:rPr>
        <w:t xml:space="preserve">Вестник </w:t>
      </w:r>
      <w:r w:rsidRPr="00D06C6A">
        <w:rPr>
          <w:rFonts w:ascii="Arial" w:eastAsia="Times New Roman" w:hAnsi="Arial" w:cs="Arial"/>
        </w:rPr>
        <w:t>МО «</w:t>
      </w:r>
      <w:r w:rsidR="00727FDE">
        <w:rPr>
          <w:rFonts w:ascii="Arial" w:eastAsia="Times New Roman" w:hAnsi="Arial" w:cs="Arial"/>
        </w:rPr>
        <w:t>Тургеневка</w:t>
      </w:r>
      <w:r w:rsidRPr="00D06C6A">
        <w:rPr>
          <w:rFonts w:ascii="Arial" w:eastAsia="Times New Roman" w:hAnsi="Arial" w:cs="Arial"/>
        </w:rPr>
        <w:t>»</w:t>
      </w:r>
      <w:r w:rsidRPr="00204360">
        <w:rPr>
          <w:rFonts w:ascii="Arial" w:eastAsia="Times New Roman" w:hAnsi="Arial" w:cs="Arial"/>
        </w:rPr>
        <w:t xml:space="preserve"> и на официальном сайте муниципальн</w:t>
      </w:r>
      <w:r>
        <w:rPr>
          <w:rFonts w:ascii="Arial" w:eastAsia="Times New Roman" w:hAnsi="Arial" w:cs="Arial"/>
        </w:rPr>
        <w:t>ого образования в информационно</w:t>
      </w:r>
      <w:r w:rsidRPr="00204360">
        <w:rPr>
          <w:rFonts w:ascii="Arial" w:eastAsia="Times New Roman" w:hAnsi="Arial" w:cs="Arial"/>
        </w:rPr>
        <w:t>-телекоммуникационной сети «Интернет»</w:t>
      </w:r>
    </w:p>
    <w:p w:rsidR="00AE3485" w:rsidRPr="00C23779" w:rsidRDefault="003471C4" w:rsidP="00307809">
      <w:pPr>
        <w:tabs>
          <w:tab w:val="num" w:pos="567"/>
        </w:tabs>
        <w:ind w:firstLine="709"/>
        <w:jc w:val="both"/>
        <w:rPr>
          <w:rFonts w:ascii="Arial" w:eastAsia="Times New Roman" w:hAnsi="Arial" w:cs="Arial"/>
        </w:rPr>
      </w:pPr>
      <w:r w:rsidRPr="00835C9E">
        <w:rPr>
          <w:rStyle w:val="Bodytext41"/>
          <w:rFonts w:ascii="Arial" w:eastAsia="Microsoft Sans Serif" w:hAnsi="Arial" w:cs="Arial"/>
          <w:sz w:val="24"/>
          <w:szCs w:val="24"/>
        </w:rPr>
        <w:t>3.</w:t>
      </w:r>
      <w:r w:rsidR="00AE3485" w:rsidRPr="00835C9E">
        <w:rPr>
          <w:rStyle w:val="Bodytext41"/>
          <w:rFonts w:ascii="Arial" w:eastAsia="Microsoft Sans Serif" w:hAnsi="Arial" w:cs="Arial"/>
          <w:sz w:val="24"/>
          <w:szCs w:val="24"/>
        </w:rPr>
        <w:t>Контроль за исполнением настоящего постановления возложить на</w:t>
      </w:r>
      <w:r w:rsidRPr="00835C9E">
        <w:rPr>
          <w:rStyle w:val="Bodytext41"/>
          <w:rFonts w:ascii="Arial" w:eastAsia="Microsoft Sans Serif" w:hAnsi="Arial" w:cs="Arial"/>
          <w:sz w:val="24"/>
          <w:szCs w:val="24"/>
        </w:rPr>
        <w:t xml:space="preserve"> начальника финансового управления администрации муниципального образования «</w:t>
      </w:r>
      <w:r w:rsidR="00727FDE">
        <w:rPr>
          <w:rStyle w:val="Bodytext41"/>
          <w:rFonts w:ascii="Arial" w:eastAsia="Microsoft Sans Serif" w:hAnsi="Arial" w:cs="Arial"/>
          <w:sz w:val="24"/>
          <w:szCs w:val="24"/>
        </w:rPr>
        <w:t>Тургеневка</w:t>
      </w:r>
      <w:r w:rsidR="00C23779">
        <w:rPr>
          <w:rStyle w:val="Bodytext41"/>
          <w:rFonts w:ascii="Arial" w:eastAsia="Microsoft Sans Serif" w:hAnsi="Arial" w:cs="Arial"/>
          <w:sz w:val="24"/>
          <w:szCs w:val="24"/>
        </w:rPr>
        <w:t>»</w:t>
      </w:r>
    </w:p>
    <w:p w:rsidR="00AE3485" w:rsidRDefault="00AE3485" w:rsidP="00307809">
      <w:pPr>
        <w:widowControl/>
        <w:ind w:right="-5"/>
        <w:rPr>
          <w:rFonts w:ascii="Arial" w:eastAsia="Times New Roman" w:hAnsi="Arial" w:cs="Arial"/>
          <w:b/>
          <w:color w:val="auto"/>
          <w:lang w:bidi="ar-SA"/>
        </w:rPr>
      </w:pPr>
    </w:p>
    <w:p w:rsidR="00307809" w:rsidRPr="00835C9E" w:rsidRDefault="00307809" w:rsidP="00307809">
      <w:pPr>
        <w:widowControl/>
        <w:ind w:right="-5"/>
        <w:rPr>
          <w:rFonts w:ascii="Arial" w:eastAsia="Times New Roman" w:hAnsi="Arial" w:cs="Arial"/>
          <w:b/>
          <w:color w:val="auto"/>
          <w:lang w:bidi="ar-SA"/>
        </w:rPr>
      </w:pPr>
    </w:p>
    <w:p w:rsidR="00A819FB" w:rsidRPr="00835C9E" w:rsidRDefault="00273549" w:rsidP="00307809">
      <w:pPr>
        <w:widowControl/>
        <w:ind w:right="-5"/>
        <w:rPr>
          <w:rFonts w:ascii="Arial" w:eastAsia="Times New Roman" w:hAnsi="Arial" w:cs="Arial"/>
          <w:color w:val="auto"/>
          <w:lang w:bidi="ar-SA"/>
        </w:rPr>
      </w:pPr>
      <w:r w:rsidRPr="00835C9E">
        <w:rPr>
          <w:rFonts w:ascii="Arial" w:eastAsia="Times New Roman" w:hAnsi="Arial" w:cs="Arial"/>
          <w:color w:val="auto"/>
          <w:lang w:bidi="ar-SA"/>
        </w:rPr>
        <w:t>Глава администрации</w:t>
      </w:r>
      <w:r w:rsidR="003471C4" w:rsidRPr="00835C9E">
        <w:rPr>
          <w:rFonts w:ascii="Arial" w:eastAsia="Times New Roman" w:hAnsi="Arial" w:cs="Arial"/>
          <w:color w:val="auto"/>
          <w:lang w:bidi="ar-SA"/>
        </w:rPr>
        <w:t xml:space="preserve"> МО «</w:t>
      </w:r>
      <w:r w:rsidR="00727FDE">
        <w:rPr>
          <w:rFonts w:ascii="Arial" w:eastAsia="Times New Roman" w:hAnsi="Arial" w:cs="Arial"/>
          <w:color w:val="auto"/>
          <w:lang w:bidi="ar-SA"/>
        </w:rPr>
        <w:t>Тургеневка</w:t>
      </w:r>
      <w:r w:rsidR="00C23779">
        <w:rPr>
          <w:rFonts w:ascii="Arial" w:eastAsia="Times New Roman" w:hAnsi="Arial" w:cs="Arial"/>
          <w:color w:val="auto"/>
          <w:lang w:bidi="ar-SA"/>
        </w:rPr>
        <w:t>»</w:t>
      </w:r>
    </w:p>
    <w:p w:rsidR="00DA4E4C" w:rsidRPr="00835C9E" w:rsidRDefault="00E373BF" w:rsidP="00307809">
      <w:pPr>
        <w:pStyle w:val="Bodytext40"/>
        <w:shd w:val="clear" w:color="auto" w:fill="auto"/>
        <w:tabs>
          <w:tab w:val="left" w:pos="1190"/>
        </w:tabs>
        <w:spacing w:before="0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В.В. </w:t>
      </w:r>
      <w:r w:rsidR="00727FDE">
        <w:rPr>
          <w:rFonts w:ascii="Arial" w:hAnsi="Arial" w:cs="Arial"/>
          <w:sz w:val="24"/>
          <w:szCs w:val="24"/>
        </w:rPr>
        <w:t>Синкевич</w:t>
      </w:r>
    </w:p>
    <w:p w:rsidR="00DA4E4C" w:rsidRPr="00835C9E" w:rsidRDefault="00DA4E4C" w:rsidP="00307809">
      <w:pPr>
        <w:pStyle w:val="Bodytext40"/>
        <w:shd w:val="clear" w:color="auto" w:fill="auto"/>
        <w:tabs>
          <w:tab w:val="left" w:pos="1190"/>
        </w:tabs>
        <w:spacing w:before="0" w:after="0" w:line="240" w:lineRule="auto"/>
        <w:rPr>
          <w:rFonts w:ascii="Arial" w:hAnsi="Arial" w:cs="Arial"/>
          <w:sz w:val="24"/>
          <w:szCs w:val="24"/>
        </w:rPr>
      </w:pPr>
    </w:p>
    <w:p w:rsidR="00AA6103" w:rsidRDefault="00AA6103" w:rsidP="00307809">
      <w:pPr>
        <w:pStyle w:val="Bodytext40"/>
        <w:shd w:val="clear" w:color="auto" w:fill="auto"/>
        <w:tabs>
          <w:tab w:val="left" w:pos="1190"/>
        </w:tabs>
        <w:spacing w:before="0" w:after="0" w:line="240" w:lineRule="auto"/>
        <w:ind w:left="5387"/>
        <w:jc w:val="right"/>
        <w:rPr>
          <w:rFonts w:ascii="Courier New" w:hAnsi="Courier New" w:cs="Courier New"/>
          <w:sz w:val="22"/>
          <w:szCs w:val="22"/>
        </w:rPr>
      </w:pPr>
    </w:p>
    <w:p w:rsidR="00516D65" w:rsidRDefault="00C23779" w:rsidP="00307809">
      <w:pPr>
        <w:pStyle w:val="Bodytext40"/>
        <w:shd w:val="clear" w:color="auto" w:fill="auto"/>
        <w:tabs>
          <w:tab w:val="left" w:pos="1190"/>
        </w:tabs>
        <w:spacing w:before="0" w:after="0" w:line="240" w:lineRule="auto"/>
        <w:ind w:left="5387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DA4E4C" w:rsidRPr="00C23779">
        <w:rPr>
          <w:rFonts w:ascii="Courier New" w:hAnsi="Courier New" w:cs="Courier New"/>
          <w:sz w:val="22"/>
          <w:szCs w:val="22"/>
        </w:rPr>
        <w:t>1 к постановлению Администрации МО «</w:t>
      </w:r>
      <w:r w:rsidR="00727FDE">
        <w:rPr>
          <w:rFonts w:ascii="Courier New" w:hAnsi="Courier New" w:cs="Courier New"/>
          <w:sz w:val="22"/>
          <w:szCs w:val="22"/>
        </w:rPr>
        <w:t>Тургеневка</w:t>
      </w:r>
      <w:r w:rsidR="00DA4E4C" w:rsidRPr="00C23779">
        <w:rPr>
          <w:rFonts w:ascii="Courier New" w:hAnsi="Courier New" w:cs="Courier New"/>
          <w:sz w:val="22"/>
          <w:szCs w:val="22"/>
        </w:rPr>
        <w:t>»</w:t>
      </w:r>
    </w:p>
    <w:p w:rsidR="00307809" w:rsidRDefault="00DA4E4C" w:rsidP="00307809">
      <w:pPr>
        <w:pStyle w:val="Bodytext40"/>
        <w:shd w:val="clear" w:color="auto" w:fill="auto"/>
        <w:tabs>
          <w:tab w:val="left" w:pos="1190"/>
        </w:tabs>
        <w:spacing w:before="0" w:after="0" w:line="240" w:lineRule="auto"/>
        <w:ind w:left="5387"/>
        <w:jc w:val="right"/>
        <w:rPr>
          <w:rFonts w:ascii="Courier New" w:hAnsi="Courier New" w:cs="Courier New"/>
          <w:sz w:val="22"/>
          <w:szCs w:val="22"/>
        </w:rPr>
      </w:pPr>
      <w:r w:rsidRPr="00C23779">
        <w:rPr>
          <w:rFonts w:ascii="Courier New" w:hAnsi="Courier New" w:cs="Courier New"/>
          <w:sz w:val="22"/>
          <w:szCs w:val="22"/>
        </w:rPr>
        <w:t xml:space="preserve"> от</w:t>
      </w:r>
      <w:r w:rsidR="00516D65">
        <w:rPr>
          <w:rFonts w:ascii="Courier New" w:hAnsi="Courier New" w:cs="Courier New"/>
          <w:sz w:val="22"/>
          <w:szCs w:val="22"/>
        </w:rPr>
        <w:t xml:space="preserve"> 0</w:t>
      </w:r>
      <w:r w:rsidR="00AA6103">
        <w:rPr>
          <w:rFonts w:ascii="Courier New" w:hAnsi="Courier New" w:cs="Courier New"/>
          <w:sz w:val="22"/>
          <w:szCs w:val="22"/>
        </w:rPr>
        <w:t>5</w:t>
      </w:r>
      <w:r w:rsidR="00E373BF">
        <w:rPr>
          <w:rFonts w:ascii="Courier New" w:hAnsi="Courier New" w:cs="Courier New"/>
          <w:sz w:val="22"/>
          <w:szCs w:val="22"/>
        </w:rPr>
        <w:t>.0</w:t>
      </w:r>
      <w:r w:rsidR="00AA6103">
        <w:rPr>
          <w:rFonts w:ascii="Courier New" w:hAnsi="Courier New" w:cs="Courier New"/>
          <w:sz w:val="22"/>
          <w:szCs w:val="22"/>
        </w:rPr>
        <w:t>5</w:t>
      </w:r>
      <w:r w:rsidR="00CA5681" w:rsidRPr="00C23779">
        <w:rPr>
          <w:rFonts w:ascii="Courier New" w:hAnsi="Courier New" w:cs="Courier New"/>
          <w:sz w:val="22"/>
          <w:szCs w:val="22"/>
        </w:rPr>
        <w:t>.</w:t>
      </w:r>
      <w:r w:rsidRPr="00C23779">
        <w:rPr>
          <w:rFonts w:ascii="Courier New" w:hAnsi="Courier New" w:cs="Courier New"/>
          <w:sz w:val="22"/>
          <w:szCs w:val="22"/>
        </w:rPr>
        <w:t>20</w:t>
      </w:r>
      <w:r w:rsidR="00CA5681" w:rsidRPr="00C23779">
        <w:rPr>
          <w:rFonts w:ascii="Courier New" w:hAnsi="Courier New" w:cs="Courier New"/>
          <w:sz w:val="22"/>
          <w:szCs w:val="22"/>
        </w:rPr>
        <w:t>2</w:t>
      </w:r>
      <w:r w:rsidR="00AA6103">
        <w:rPr>
          <w:rFonts w:ascii="Courier New" w:hAnsi="Courier New" w:cs="Courier New"/>
          <w:sz w:val="22"/>
          <w:szCs w:val="22"/>
        </w:rPr>
        <w:t>6</w:t>
      </w:r>
      <w:r w:rsidR="00C23779">
        <w:rPr>
          <w:rFonts w:ascii="Courier New" w:hAnsi="Courier New" w:cs="Courier New"/>
          <w:sz w:val="22"/>
          <w:szCs w:val="22"/>
        </w:rPr>
        <w:t>г. №</w:t>
      </w:r>
      <w:r w:rsidR="00AA6103">
        <w:rPr>
          <w:rFonts w:ascii="Courier New" w:hAnsi="Courier New" w:cs="Courier New"/>
          <w:sz w:val="22"/>
          <w:szCs w:val="22"/>
        </w:rPr>
        <w:t>11</w:t>
      </w:r>
    </w:p>
    <w:p w:rsidR="006C4344" w:rsidRPr="006C4344" w:rsidRDefault="006C4344" w:rsidP="00307809">
      <w:pPr>
        <w:pStyle w:val="Bodytext40"/>
        <w:shd w:val="clear" w:color="auto" w:fill="auto"/>
        <w:tabs>
          <w:tab w:val="left" w:pos="1190"/>
        </w:tabs>
        <w:spacing w:before="0" w:after="0" w:line="240" w:lineRule="auto"/>
        <w:ind w:left="5387"/>
        <w:jc w:val="right"/>
        <w:rPr>
          <w:rFonts w:ascii="Arial" w:hAnsi="Arial" w:cs="Arial"/>
          <w:sz w:val="24"/>
          <w:szCs w:val="24"/>
        </w:rPr>
      </w:pPr>
    </w:p>
    <w:p w:rsidR="006C4344" w:rsidRPr="006C4344" w:rsidRDefault="006C4344" w:rsidP="006C4344">
      <w:pPr>
        <w:tabs>
          <w:tab w:val="left" w:pos="1190"/>
        </w:tabs>
        <w:jc w:val="center"/>
        <w:rPr>
          <w:rFonts w:ascii="Arial" w:hAnsi="Arial" w:cs="Arial"/>
          <w:b/>
        </w:rPr>
      </w:pPr>
      <w:r w:rsidRPr="006C4344">
        <w:rPr>
          <w:rFonts w:ascii="Arial" w:hAnsi="Arial" w:cs="Arial"/>
          <w:b/>
        </w:rPr>
        <w:t>Порядок</w:t>
      </w:r>
    </w:p>
    <w:p w:rsidR="006C4344" w:rsidRDefault="006C4344" w:rsidP="006C4344">
      <w:pPr>
        <w:jc w:val="center"/>
        <w:rPr>
          <w:rFonts w:ascii="Arial" w:eastAsia="Lucida Sans Unicode" w:hAnsi="Arial" w:cs="Arial"/>
          <w:b/>
        </w:rPr>
      </w:pPr>
      <w:r w:rsidRPr="006C4344">
        <w:rPr>
          <w:rFonts w:ascii="Arial" w:eastAsia="Lucida Sans Unicode" w:hAnsi="Arial" w:cs="Arial"/>
          <w:b/>
        </w:rPr>
        <w:t>реализации полномочий главных администраторов (администраторов) доходов бюджета муниципального образования «</w:t>
      </w:r>
      <w:r>
        <w:rPr>
          <w:rFonts w:ascii="Arial" w:eastAsia="Lucida Sans Unicode" w:hAnsi="Arial" w:cs="Arial"/>
          <w:b/>
        </w:rPr>
        <w:t>Тургеневка</w:t>
      </w:r>
      <w:r w:rsidRPr="006C4344">
        <w:rPr>
          <w:rFonts w:ascii="Arial" w:eastAsia="Lucida Sans Unicode" w:hAnsi="Arial" w:cs="Arial"/>
          <w:b/>
        </w:rPr>
        <w:t>» по взысканию дебиторской задолженности по платежам в бюджет, пеням и штрафам по ним</w:t>
      </w:r>
    </w:p>
    <w:p w:rsidR="006C4344" w:rsidRPr="006C4344" w:rsidRDefault="006C4344" w:rsidP="006C4344">
      <w:pPr>
        <w:jc w:val="center"/>
        <w:rPr>
          <w:rFonts w:ascii="Arial" w:hAnsi="Arial" w:cs="Arial"/>
        </w:rPr>
      </w:pPr>
    </w:p>
    <w:p w:rsidR="006C4344" w:rsidRPr="006C4344" w:rsidRDefault="006C4344" w:rsidP="006C4344">
      <w:pPr>
        <w:widowControl/>
        <w:tabs>
          <w:tab w:val="left" w:pos="851"/>
        </w:tabs>
        <w:autoSpaceDE w:val="0"/>
        <w:autoSpaceDN w:val="0"/>
        <w:adjustRightInd w:val="0"/>
        <w:ind w:right="418"/>
        <w:jc w:val="center"/>
        <w:rPr>
          <w:rFonts w:ascii="Arial" w:hAnsi="Arial" w:cs="Arial"/>
          <w:b/>
          <w:bCs/>
        </w:rPr>
      </w:pPr>
      <w:r w:rsidRPr="006C4344">
        <w:rPr>
          <w:rFonts w:ascii="Arial" w:hAnsi="Arial" w:cs="Arial"/>
          <w:b/>
          <w:bCs/>
        </w:rPr>
        <w:t>Глава 1. Общие положение</w:t>
      </w:r>
    </w:p>
    <w:p w:rsidR="006C4344" w:rsidRPr="006C4344" w:rsidRDefault="006C4344" w:rsidP="006C4344">
      <w:pPr>
        <w:widowControl/>
        <w:tabs>
          <w:tab w:val="left" w:pos="851"/>
        </w:tabs>
        <w:autoSpaceDE w:val="0"/>
        <w:autoSpaceDN w:val="0"/>
        <w:adjustRightInd w:val="0"/>
        <w:ind w:right="418" w:firstLine="851"/>
        <w:jc w:val="center"/>
        <w:rPr>
          <w:rFonts w:ascii="Arial" w:hAnsi="Arial" w:cs="Arial"/>
        </w:rPr>
      </w:pP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Настоящий Порядок разработан в целях реализации комплекса мер, направленных на улучшение качества администрирования доходов бюджета, сокращение просроченной дебиторской задолженности по платежам в бюджет, пеням и штрафам по ним и принятия, своевременных мер по ее взысканию, а также усиление контроля за поступлением неналоговых доходов, администрируемые главными администраторами (администраторами) доходов бюджета муниципального образования «</w:t>
      </w:r>
      <w:r>
        <w:rPr>
          <w:rFonts w:ascii="Arial" w:hAnsi="Arial" w:cs="Arial"/>
        </w:rPr>
        <w:t>Тургеневка</w:t>
      </w:r>
      <w:r w:rsidRPr="006C4344">
        <w:rPr>
          <w:rFonts w:ascii="Arial" w:hAnsi="Arial" w:cs="Arial"/>
        </w:rPr>
        <w:t>».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Главными администраторами (администраторами) доходов бюджета муниципального образования «</w:t>
      </w:r>
      <w:r>
        <w:rPr>
          <w:rFonts w:ascii="Arial" w:hAnsi="Arial" w:cs="Arial"/>
        </w:rPr>
        <w:t>Тургеневка</w:t>
      </w:r>
      <w:r w:rsidRPr="006C4344">
        <w:rPr>
          <w:rFonts w:ascii="Arial" w:hAnsi="Arial" w:cs="Arial"/>
        </w:rPr>
        <w:t>», далее администраторы доходов местного бюджета являются</w:t>
      </w:r>
      <w:r>
        <w:rPr>
          <w:rFonts w:ascii="Arial" w:hAnsi="Arial" w:cs="Arial"/>
        </w:rPr>
        <w:t xml:space="preserve"> «Тургеневка</w:t>
      </w:r>
      <w:r w:rsidRPr="006C4344">
        <w:rPr>
          <w:rFonts w:ascii="Arial" w:hAnsi="Arial" w:cs="Arial"/>
        </w:rPr>
        <w:t>»;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Порядок устанавливает перечень мероприятий по реализации полномочий, направленных на взыскание дебиторской задолженности по доходам по видам платежей.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Понятия и определения, используемые в настоящем Порядке, понимаются в значении, используемом законодательством Российской Федерации, если иное прямо не оговорено в настоящем Порядке.</w:t>
      </w:r>
    </w:p>
    <w:p w:rsid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/>
        <w:contextualSpacing/>
        <w:rPr>
          <w:rFonts w:ascii="Arial" w:eastAsia="Lucida Sans Unicode" w:hAnsi="Arial" w:cs="Arial"/>
        </w:rPr>
      </w:pPr>
    </w:p>
    <w:p w:rsid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/>
        <w:contextualSpacing/>
        <w:jc w:val="center"/>
        <w:rPr>
          <w:rFonts w:ascii="Arial" w:hAnsi="Arial" w:cs="Arial"/>
          <w:b/>
          <w:bCs/>
        </w:rPr>
      </w:pPr>
      <w:r w:rsidRPr="006C4344">
        <w:rPr>
          <w:rFonts w:ascii="Arial" w:hAnsi="Arial" w:cs="Arial"/>
          <w:b/>
          <w:bCs/>
        </w:rPr>
        <w:t>Глава 2. Мероприятия по недопущению образования просроченной дебиторской задолженности по платежам в бюджет,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/>
        <w:contextualSpacing/>
        <w:jc w:val="center"/>
        <w:rPr>
          <w:rFonts w:ascii="Arial" w:hAnsi="Arial" w:cs="Arial"/>
          <w:b/>
          <w:bCs/>
        </w:rPr>
      </w:pPr>
      <w:r w:rsidRPr="006C4344">
        <w:rPr>
          <w:rFonts w:ascii="Arial" w:hAnsi="Arial" w:cs="Arial"/>
          <w:b/>
          <w:bCs/>
        </w:rPr>
        <w:t>пеням и штрафам по ним.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Специалист администратора доходов, наделенный соответствующими полномочиями: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осуществляет контроль за правильностью исчисления, полнотой и своевременностью осуществления платежей в местный бюджет, пеням и штрафам по ним по закрепленным источникам доходов местного бюджета за администраторами доходов, в том числе: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за фактическим зачислением платежей в бюджет МО «</w:t>
      </w:r>
      <w:r w:rsidR="00824776">
        <w:rPr>
          <w:rFonts w:ascii="Arial" w:hAnsi="Arial" w:cs="Arial"/>
        </w:rPr>
        <w:t>Тургеневка</w:t>
      </w:r>
      <w:r w:rsidR="00735F64">
        <w:rPr>
          <w:rFonts w:ascii="Arial" w:hAnsi="Arial" w:cs="Arial"/>
        </w:rPr>
        <w:t xml:space="preserve">» </w:t>
      </w:r>
      <w:bookmarkStart w:id="0" w:name="_GoBack"/>
      <w:bookmarkEnd w:id="0"/>
      <w:r w:rsidRPr="006C4344">
        <w:rPr>
          <w:rFonts w:ascii="Arial" w:hAnsi="Arial" w:cs="Arial"/>
        </w:rPr>
        <w:t>в размерах и сроки, установленные законодательством Российской Федерации, договором (муниципальным контрактом, соглашением);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за погашением начислений соответствующими платежами, являющимися источниками формирования доходов местного бюджета, в Государственной информационной системе о государственных и муниципальных платежах, предусмотренной статьей 21.3 Федерального закона от 27 июля 2010 года № 210-ФЗ «Об организации предоставления государственных и муниципальных услуг» (далее - ГИС ГМП);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МО «</w:t>
      </w:r>
      <w:r w:rsidR="00824776">
        <w:rPr>
          <w:rFonts w:ascii="Arial" w:hAnsi="Arial" w:cs="Arial"/>
        </w:rPr>
        <w:t>Тургеневка</w:t>
      </w:r>
      <w:r w:rsidRPr="006C4344">
        <w:rPr>
          <w:rFonts w:ascii="Arial" w:hAnsi="Arial" w:cs="Arial"/>
        </w:rPr>
        <w:t>», а также за начислением процентов за предоставленную отсрочку или рассрочку и пени (штрафы) за просрочку уплаты платежей в бюджет МО «</w:t>
      </w:r>
      <w:r w:rsidR="00824776">
        <w:rPr>
          <w:rFonts w:ascii="Arial" w:hAnsi="Arial" w:cs="Arial"/>
        </w:rPr>
        <w:t>Тургеневка</w:t>
      </w:r>
      <w:r w:rsidRPr="006C4344">
        <w:rPr>
          <w:rFonts w:ascii="Arial" w:hAnsi="Arial" w:cs="Arial"/>
        </w:rPr>
        <w:t>» в порядке и случаях, предусмотренных законодательством Российской Федерации;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за своевременным начислением неустойки (штрафов, пени);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своевременным их отражением в бюджетном учете;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проводит инвентаризацию расчетов с должниками по состоянию на 1 июля, 1 октября, 1 января года, следующего за отчетным, включая сверку данных по доходам в местный бюджет на основании информации о непогашенных начислениях, содержащейся в ГИС ГПМ, в том числе в целях оценки ожидаемых результатов по взысканию дебиторской задолженности по доходам, признания дебиторской задолженности сомнительной;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проводит мониторинг финансового (платежного) состояния должников, в том числе при проведении мероприятий по инвентаризации на предмет: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наличия сведений о взыскании с должника денежных средств в рамках исполнительного производства;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наличия сведений о возбуждении в отношении должника дела о банкротстве;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своевременно принимает решение о признании безнадежной к взысканию задолженности по платежам в бюджет МО «</w:t>
      </w:r>
      <w:r w:rsidR="00824776">
        <w:rPr>
          <w:rFonts w:ascii="Arial" w:hAnsi="Arial" w:cs="Arial"/>
        </w:rPr>
        <w:t>Тургеневка</w:t>
      </w:r>
      <w:r w:rsidRPr="006C4344">
        <w:rPr>
          <w:rFonts w:ascii="Arial" w:hAnsi="Arial" w:cs="Arial"/>
        </w:rPr>
        <w:t>» и о её списании;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наличия сведений о том, что в отношении юридического лица принято решение о предстоящем исключении юридического лица из единого государственного реестра юридических лиц, в отношении индивидуального предпринимателя – о предстоящем исключении индивидуального предпринимателя из единого государственного реестра индивидуальных предпринимателей;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ежегодно представляет в финансовое управление по администрации муниципального образования «</w:t>
      </w:r>
      <w:r w:rsidR="00824776">
        <w:rPr>
          <w:rFonts w:ascii="Arial" w:hAnsi="Arial" w:cs="Arial"/>
        </w:rPr>
        <w:t>Тургеневка</w:t>
      </w:r>
      <w:r w:rsidRPr="006C4344">
        <w:rPr>
          <w:rFonts w:ascii="Arial" w:hAnsi="Arial" w:cs="Arial"/>
        </w:rPr>
        <w:t>» отчет об итогах работы по взысканию дебиторской задолженности по платежам в бюджет МО «</w:t>
      </w:r>
      <w:r w:rsidR="00824776">
        <w:rPr>
          <w:rFonts w:ascii="Arial" w:hAnsi="Arial" w:cs="Arial"/>
        </w:rPr>
        <w:t>Тургеневка</w:t>
      </w:r>
      <w:r w:rsidRPr="006C4344">
        <w:rPr>
          <w:rFonts w:ascii="Arial" w:hAnsi="Arial" w:cs="Arial"/>
        </w:rPr>
        <w:t>» за отчётный финансовый год до 15 января по форме согласно приложению к настоящему Порядку;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проводит иные мероприятия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доходам, в том числе путем направления запросов, уведомлений и иных видов документов, необходимых для их реализации, в соответствующие органы государственной власти, иные государственные органы, органы местного самоуправления, организации.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851"/>
        <w:contextualSpacing/>
        <w:jc w:val="both"/>
        <w:rPr>
          <w:rFonts w:ascii="Arial" w:hAnsi="Arial" w:cs="Arial"/>
        </w:rPr>
      </w:pP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/>
        <w:contextualSpacing/>
        <w:jc w:val="center"/>
        <w:rPr>
          <w:rFonts w:ascii="Arial" w:hAnsi="Arial" w:cs="Arial"/>
          <w:b/>
          <w:bCs/>
        </w:rPr>
      </w:pPr>
      <w:r w:rsidRPr="006C4344">
        <w:rPr>
          <w:rFonts w:ascii="Arial" w:hAnsi="Arial" w:cs="Arial"/>
          <w:b/>
          <w:bCs/>
        </w:rPr>
        <w:t>Глава 3. Мероприятия по урегулированию дебиторской задолженности по платежам в бюджет, пеням и штрафам по ним в досудебном порядке.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851"/>
        <w:contextualSpacing/>
        <w:jc w:val="center"/>
        <w:rPr>
          <w:rFonts w:ascii="Arial" w:hAnsi="Arial" w:cs="Arial"/>
        </w:rPr>
      </w:pP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Мероприятия по урегулированию дебиторской задолженности по платежам в бюджет, пеням и штрафам по ним в досудебном порядке (со дня истечения срока уплаты соответствующего платежа в бюджет МО «</w:t>
      </w:r>
      <w:r w:rsidR="00824776">
        <w:rPr>
          <w:rFonts w:ascii="Arial" w:hAnsi="Arial" w:cs="Arial"/>
        </w:rPr>
        <w:t>Тургеневка</w:t>
      </w:r>
      <w:r w:rsidRPr="006C4344">
        <w:rPr>
          <w:rFonts w:ascii="Arial" w:hAnsi="Arial" w:cs="Arial"/>
        </w:rPr>
        <w:t>» (пеней, штрафов) до начала работы по их принудительному взысканию) включают в себя: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направление требование должнику о погашении задолженности;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направление претензии должнику о погашении задолженности в досудебном порядке;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рассмотрение вопроса о возможности расторжения договора (муниципального контракта, соглашения),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Российской Федерации по денежным обязательствам в соответствии с требованиями </w:t>
      </w:r>
      <w:hyperlink r:id="rId9" w:anchor="7D60K4" w:history="1">
        <w:r w:rsidRPr="006C4344">
          <w:rPr>
            <w:rFonts w:ascii="Arial" w:hAnsi="Arial" w:cs="Arial"/>
          </w:rPr>
          <w:t>Положения о порядке предъявления требований по обязательствам перед Российской Федерацией в деле о банкротстве и в процедурах, применяемых в деле о банкротстве</w:t>
        </w:r>
      </w:hyperlink>
      <w:r w:rsidRPr="006C4344">
        <w:rPr>
          <w:rFonts w:ascii="Arial" w:hAnsi="Arial" w:cs="Arial"/>
        </w:rPr>
        <w:t>, утвержденного </w:t>
      </w:r>
      <w:hyperlink r:id="rId10" w:anchor="64U0IK" w:history="1">
        <w:r w:rsidRPr="006C4344">
          <w:rPr>
            <w:rFonts w:ascii="Arial" w:hAnsi="Arial" w:cs="Arial"/>
          </w:rPr>
          <w:t>постановлением Правительства Российской Федерации от 29 мая 2004 г. № 257 "Об обеспечении интересов Российской Федерации как кредитора в деле о банкротстве и в процедурах, применяемых в деле о банкротстве"</w:t>
        </w:r>
      </w:hyperlink>
      <w:r w:rsidRPr="006C4344">
        <w:rPr>
          <w:rFonts w:ascii="Arial" w:hAnsi="Arial" w:cs="Arial"/>
        </w:rPr>
        <w:t>, уведомлений о наличии задолженности по обязательным платежам или о задолженности по денежным обязательствам перед Российской Федерацией при предъявлении (объединении) требований в деле о банкротстве и в процедурах, применяемых в деле о банкротстве, в сроки, установленные абзацем первым </w:t>
      </w:r>
      <w:hyperlink r:id="rId11" w:anchor="7DM0KC" w:history="1">
        <w:r w:rsidRPr="006C4344">
          <w:rPr>
            <w:rFonts w:ascii="Arial" w:hAnsi="Arial" w:cs="Arial"/>
          </w:rPr>
          <w:t>пункта 7</w:t>
        </w:r>
      </w:hyperlink>
      <w:r w:rsidRPr="006C4344">
        <w:rPr>
          <w:rFonts w:ascii="Arial" w:hAnsi="Arial" w:cs="Arial"/>
        </w:rPr>
        <w:t>, абзацем первым </w:t>
      </w:r>
      <w:hyperlink r:id="rId12" w:anchor="7DO0KD" w:history="1">
        <w:r w:rsidRPr="006C4344">
          <w:rPr>
            <w:rFonts w:ascii="Arial" w:hAnsi="Arial" w:cs="Arial"/>
          </w:rPr>
          <w:t>пункта 8</w:t>
        </w:r>
      </w:hyperlink>
      <w:r w:rsidRPr="006C4344">
        <w:rPr>
          <w:rFonts w:ascii="Arial" w:hAnsi="Arial" w:cs="Arial"/>
        </w:rPr>
        <w:t> и абзацами вторым, пятым и шестым </w:t>
      </w:r>
      <w:hyperlink r:id="rId13" w:anchor="7DI0K9" w:history="1">
        <w:r w:rsidRPr="006C4344">
          <w:rPr>
            <w:rFonts w:ascii="Arial" w:hAnsi="Arial" w:cs="Arial"/>
          </w:rPr>
          <w:t>пункта 12 указанного Положения</w:t>
        </w:r>
      </w:hyperlink>
      <w:r w:rsidRPr="006C4344">
        <w:rPr>
          <w:rFonts w:ascii="Arial" w:hAnsi="Arial" w:cs="Arial"/>
        </w:rPr>
        <w:t>;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направление в федеральный орган исполнительной власти, осуществляющий государственную регистрацию юридических лиц, физических лиц в качестве индивидуальных предпринимателей и крестьянских (фермерских) хозяйств, принявший решение о предстоящем исключении юридического лица из единого государственного реестра юридических лиц, индивидуального предпринимателя из единого государственного реестра индивидуальных предпринимателей, возражений против предстоящего исключения с приложением документов, подтверждающих обоснованность данных возражений, в сроки, установленные абзацами первым и вторым </w:t>
      </w:r>
      <w:hyperlink r:id="rId14" w:anchor="l2027" w:tgtFrame="_blank" w:history="1">
        <w:r w:rsidRPr="006C4344">
          <w:rPr>
            <w:rFonts w:ascii="Arial" w:hAnsi="Arial" w:cs="Arial"/>
          </w:rPr>
          <w:t>пункта 4</w:t>
        </w:r>
      </w:hyperlink>
      <w:r w:rsidRPr="006C4344">
        <w:rPr>
          <w:rFonts w:ascii="Arial" w:hAnsi="Arial" w:cs="Arial"/>
        </w:rPr>
        <w:t> и </w:t>
      </w:r>
      <w:hyperlink r:id="rId15" w:anchor="l2036" w:tgtFrame="_blank" w:history="1">
        <w:r w:rsidRPr="006C4344">
          <w:rPr>
            <w:rFonts w:ascii="Arial" w:hAnsi="Arial" w:cs="Arial"/>
          </w:rPr>
          <w:t>пунктом 7</w:t>
        </w:r>
      </w:hyperlink>
      <w:r w:rsidRPr="006C4344">
        <w:rPr>
          <w:rFonts w:ascii="Arial" w:hAnsi="Arial" w:cs="Arial"/>
        </w:rPr>
        <w:t> статьи 21.1, абзацем первым </w:t>
      </w:r>
      <w:hyperlink r:id="rId16" w:anchor="l2135" w:tgtFrame="_blank" w:history="1">
        <w:r w:rsidRPr="006C4344">
          <w:rPr>
            <w:rFonts w:ascii="Arial" w:hAnsi="Arial" w:cs="Arial"/>
          </w:rPr>
          <w:t>пункта 4</w:t>
        </w:r>
      </w:hyperlink>
      <w:r w:rsidRPr="006C4344">
        <w:rPr>
          <w:rFonts w:ascii="Arial" w:hAnsi="Arial" w:cs="Arial"/>
        </w:rPr>
        <w:t>, пунктами </w:t>
      </w:r>
      <w:hyperlink r:id="rId17" w:anchor="l2138" w:tgtFrame="_blank" w:history="1">
        <w:r w:rsidRPr="006C4344">
          <w:rPr>
            <w:rFonts w:ascii="Arial" w:hAnsi="Arial" w:cs="Arial"/>
          </w:rPr>
          <w:t>5</w:t>
        </w:r>
      </w:hyperlink>
      <w:r w:rsidRPr="006C4344">
        <w:rPr>
          <w:rFonts w:ascii="Arial" w:hAnsi="Arial" w:cs="Arial"/>
        </w:rPr>
        <w:t> и </w:t>
      </w:r>
      <w:hyperlink r:id="rId18" w:anchor="l2139" w:tgtFrame="_blank" w:history="1">
        <w:r w:rsidRPr="006C4344">
          <w:rPr>
            <w:rFonts w:ascii="Arial" w:hAnsi="Arial" w:cs="Arial"/>
          </w:rPr>
          <w:t>6</w:t>
        </w:r>
      </w:hyperlink>
      <w:r w:rsidRPr="006C4344">
        <w:rPr>
          <w:rFonts w:ascii="Arial" w:hAnsi="Arial" w:cs="Arial"/>
        </w:rPr>
        <w:t> статьи 22.4 Федерального закона от 8 августа 2001 г. N 129-ФЗ «О государственной регистрации юридических лиц и индивидуальных предпринимателей»;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Специалист администраторов доходов, наделенный соответствующими полномочиями, при выявлении в ходе контроля за поступлением доходов в местный бюджет нарушений контрагентом условий - договора (муниципального контракта, соглашения) в части, касающейся уплаты денежных средств с задолженностью, в срок не позднее 30 календарных дней с момента образования просроченной дебиторской задолженности: производится расчет задолженности;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должнику направляется требование (претензия) с приложением расчета задолженности о ее погашении в пятнадцатидневный срок со дня его получения.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Требование (претензия) об имеющейся просроченной дебиторской задолженности и пени направляется в адрес должника по почте заказным письмом или в ином порядке, установленном законодательством Российской Федерации или договором муниципальным контрактом, соглашением.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В требовании (претензии) указываются: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наименование должника;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наименование и реквизиты документа, являющегося основанием для начисления суммы, подлежащей уплате должником;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период образования просрочки внесения платы;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сумма просроченной дебиторской задолженности по платежам, пени;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сумма штрафных санкций (при их наличии);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предложение оплатить просроченную дебиторскую задолженность в добровольном порядке в срок, установленный требованием (претензией);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реквизиты для перечисления просроченной дебиторской задолженности;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информация об ответственном исполнителе, подготовившем требование (претензию) об уплате просроченной дебиторской задолженности и расчет платы по ней (фамилия, имя. отчество, должность, контактный номер телефона для связи).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 xml:space="preserve">Требование (претензия) подписывается </w:t>
      </w:r>
      <w:r w:rsidR="00824776">
        <w:rPr>
          <w:rFonts w:ascii="Arial" w:hAnsi="Arial" w:cs="Arial"/>
        </w:rPr>
        <w:t>главой</w:t>
      </w:r>
      <w:r w:rsidRPr="006C4344">
        <w:rPr>
          <w:rFonts w:ascii="Arial" w:hAnsi="Arial" w:cs="Arial"/>
        </w:rPr>
        <w:t xml:space="preserve"> муниципального образования «</w:t>
      </w:r>
      <w:r w:rsidR="00824776">
        <w:rPr>
          <w:rFonts w:ascii="Arial" w:hAnsi="Arial" w:cs="Arial"/>
        </w:rPr>
        <w:t>Тургеневка</w:t>
      </w:r>
      <w:r w:rsidRPr="006C4344">
        <w:rPr>
          <w:rFonts w:ascii="Arial" w:hAnsi="Arial" w:cs="Arial"/>
        </w:rPr>
        <w:t>».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При добровольном исполнении обязательств в срок, указанный в требовании (претензии), претензионная работа в отношении должника прекращается.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В случае непогашения должником в полном объеме просроченной дебиторской задолженности по истечении установленного в требовании (претензии) срока специалист администратора доходов, наделенный соответствующими полномочиями, в течение 10 календарных дней подготавливают следующие документы для подачи искового заявления в суд: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копии документов, являющиеся основанием для начисления сумм, подлежащих уплате должником, со всеми приложениями к ним;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копии учредительных документов (для юридических лиц);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копии документов, удостоверяющих личность должника, в том числе содержащих информацию о месте его нахождения (проживания, регистрации) (для физических лиц);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расчет платы с указанием сумм основного долга, пени, штрафных санкций;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копии требования (претензии)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В случаях если законом, иными правовыми актами или условиями обязательства предусмотрена субсидиарная ответственность лица в отношении него работа по взысканию просроченной дебиторской задолженности осуществляется путем направления претензий по процедуре, указанной в Главе 3, 4 Порядка.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851"/>
        <w:contextualSpacing/>
        <w:jc w:val="both"/>
        <w:rPr>
          <w:rFonts w:ascii="Arial" w:hAnsi="Arial" w:cs="Arial"/>
        </w:rPr>
      </w:pP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/>
        <w:contextualSpacing/>
        <w:jc w:val="center"/>
        <w:rPr>
          <w:rFonts w:ascii="Arial" w:hAnsi="Arial" w:cs="Arial"/>
          <w:b/>
          <w:bCs/>
        </w:rPr>
      </w:pPr>
      <w:r w:rsidRPr="006C4344">
        <w:rPr>
          <w:rFonts w:ascii="Arial" w:hAnsi="Arial" w:cs="Arial"/>
          <w:b/>
          <w:bCs/>
        </w:rPr>
        <w:t>Глава 4. Мероприятия по принудительному взысканию дебиторской задолженности по платежам в бюджет, пеням и штрафам по ним.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851"/>
        <w:contextualSpacing/>
        <w:jc w:val="both"/>
        <w:rPr>
          <w:rFonts w:ascii="Arial" w:hAnsi="Arial" w:cs="Arial"/>
        </w:rPr>
      </w:pPr>
    </w:p>
    <w:p w:rsidR="006C4344" w:rsidRPr="006C4344" w:rsidRDefault="006C4344" w:rsidP="001D3E07">
      <w:pPr>
        <w:widowControl/>
        <w:tabs>
          <w:tab w:val="left" w:pos="851"/>
          <w:tab w:val="left" w:pos="9356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При отсутствии добровольного исполнения требования (претензии) должником в установленный для погашения задолженности срок взыскание задолженности производится в судебном порядке.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Специалист администратора доходов, наделенный соответствующими полномочиями, в течение 60 календарных дней подготавливает и направляет исковое заявление о взыскании просроченной дебиторской задолженности в суд с соблюдением требований о подсудности и подведомственности, установленных законодательством Российской Федерации. Направление исполнительных документов на исполнение производится в случаях, порядке и в пределах сроков, которые установлены законодательством Российской Федерации.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В случае, если до вынесения решения суда требования об уплате исполнены должником добровольно, специалист, администратора доходов наделенный соответствующими полномочиями, в установленном порядке заявляет об отказе от иска.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Взыскание просроченной дебиторской задолженности в судебном порядке осуществляется в соответствии с Арбитражным процессуальным кодексом Российской Федерации, Гражданским процессуальным кодексом Российской Федерации, иным законодательством Российской Федерации.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Документы о ходе претензионно-исковой работы по взысканию задолженности, в том числе судебные акты, на бумажном носителе хранятся у администраторов доходов местного бюджета.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При принятии судом решения о полном (частичном) отказе в удовлетворении заявленных требований администраторов доходов бюджета муниципального образования «</w:t>
      </w:r>
      <w:r w:rsidR="00735F64">
        <w:rPr>
          <w:rFonts w:ascii="Arial" w:hAnsi="Arial" w:cs="Arial"/>
        </w:rPr>
        <w:t>Тургеневка</w:t>
      </w:r>
      <w:r w:rsidRPr="006C4344">
        <w:rPr>
          <w:rFonts w:ascii="Arial" w:hAnsi="Arial" w:cs="Arial"/>
        </w:rPr>
        <w:t>», обеспечивается принятие исчерпывающих мер по обжалованию судебных актов при наличии к тому оснований.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851"/>
        <w:contextualSpacing/>
        <w:jc w:val="both"/>
        <w:rPr>
          <w:rFonts w:ascii="Arial" w:hAnsi="Arial" w:cs="Arial"/>
        </w:rPr>
      </w:pP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/>
        <w:contextualSpacing/>
        <w:jc w:val="center"/>
        <w:rPr>
          <w:rFonts w:ascii="Arial" w:hAnsi="Arial" w:cs="Arial"/>
          <w:b/>
          <w:bCs/>
        </w:rPr>
      </w:pPr>
      <w:r w:rsidRPr="006C4344">
        <w:rPr>
          <w:rFonts w:ascii="Arial" w:hAnsi="Arial" w:cs="Arial"/>
          <w:b/>
          <w:bCs/>
        </w:rPr>
        <w:t>Глава 5. Мероприятия по взысканию просроченной дебиторской задолженности по платежам в бюджет, пеням и штрафам по ним в рамках исполнительного производства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851"/>
        <w:contextualSpacing/>
        <w:jc w:val="both"/>
        <w:rPr>
          <w:rFonts w:ascii="Arial" w:hAnsi="Arial" w:cs="Arial"/>
        </w:rPr>
      </w:pP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В течение 30 календарных дней со дня поступления администраторам доходов бюджета исполнительного документа специалист администратора доходов, наделенный соответствующими полномочиями, направляет его для исполнения в соответствующее подразделение Федеральной службы судебных приставов Российской Федерации (далее - служба судебных приставов), а при наличии актуальных сведений о счетах должника в кредитной организации, направляет исполнительный документ в соответствующую кредитную организацию.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На стадии принудительного исполнения службой судебных приставов судебных актов о взыскании просроченной дебиторской задолженности с должника, специалист администратора доходов, наделенный соответствующими полномочиями, осуществляет информационное взаимодействие со службой судебных приставов, в том числе проводит следующие мероприятия: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направляет в службу судебных приставов заявления (ходатайства) о предоставлении информации о ходе исполнительного производства, в том числе: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о мероприятиях, проведенных судебным приставом-исполнителем по принудительному исполнению судебных актов на стадии исполнительного производства;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об изменении наименования должника (для граждан - фамилия, имя, отчество (при его наличии); для организаций - наименование и юридический адрес);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о сумме непогашенной задолженности по исполнительному документу;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о наличии данных об объявлении розыска должника, его имущества;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об изменении состояния счета/счетов должника, имуществе и правах имущественного характера должника на дату запроса;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организует и проводит рабочие встречи со службой судебных приставов о результатах работы по исполнительному производству;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осуществляет мониторинг соблюдения сроков взыскания просроченной дебиторской задолженности в рамках исполнительного производства, установленных Федеральным законом от 2 октября 2007 года № 229-ФЗ «Об исполнительном производстве»;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проводит мониторинг эффективности взыскания просроченной дебиторской задолженности в рамках исполнительного производства.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jc w:val="both"/>
        <w:rPr>
          <w:rFonts w:ascii="Arial" w:hAnsi="Arial" w:cs="Arial"/>
        </w:rPr>
      </w:pPr>
      <w:r w:rsidRPr="006C4344">
        <w:rPr>
          <w:rFonts w:ascii="Arial" w:hAnsi="Arial" w:cs="Arial"/>
        </w:rPr>
        <w:t>При установлении фактов бездействия должностных лиц обеспечивается принятие исчерпывающих мер по обжалованию актов государственных органов (организаций) и должностных лиц при наличии к тому оснований.</w:t>
      </w: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rPr>
          <w:rFonts w:ascii="Arial" w:hAnsi="Arial" w:cs="Arial"/>
        </w:rPr>
      </w:pP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rPr>
          <w:rFonts w:ascii="Arial" w:hAnsi="Arial" w:cs="Arial"/>
        </w:rPr>
      </w:pPr>
    </w:p>
    <w:p w:rsidR="006C4344" w:rsidRPr="006C4344" w:rsidRDefault="006C4344" w:rsidP="001D3E07">
      <w:pPr>
        <w:widowControl/>
        <w:tabs>
          <w:tab w:val="left" w:pos="851"/>
          <w:tab w:val="left" w:pos="9498"/>
        </w:tabs>
        <w:autoSpaceDE w:val="0"/>
        <w:autoSpaceDN w:val="0"/>
        <w:adjustRightInd w:val="0"/>
        <w:ind w:right="31" w:firstLine="709"/>
        <w:contextualSpacing/>
        <w:rPr>
          <w:rFonts w:ascii="Arial" w:hAnsi="Arial" w:cs="Arial"/>
        </w:rPr>
      </w:pPr>
    </w:p>
    <w:p w:rsidR="006C4344" w:rsidRPr="006C4344" w:rsidRDefault="006C4344" w:rsidP="00735F64">
      <w:pPr>
        <w:widowControl/>
        <w:tabs>
          <w:tab w:val="left" w:pos="851"/>
        </w:tabs>
        <w:autoSpaceDE w:val="0"/>
        <w:autoSpaceDN w:val="0"/>
        <w:adjustRightInd w:val="0"/>
        <w:ind w:right="418" w:firstLine="709"/>
        <w:contextualSpacing/>
        <w:rPr>
          <w:rFonts w:ascii="Arial" w:hAnsi="Arial" w:cs="Arial"/>
        </w:rPr>
      </w:pPr>
    </w:p>
    <w:p w:rsidR="006C4344" w:rsidRPr="006C4344" w:rsidRDefault="006C4344" w:rsidP="00735F64">
      <w:pPr>
        <w:widowControl/>
        <w:tabs>
          <w:tab w:val="left" w:pos="851"/>
        </w:tabs>
        <w:autoSpaceDE w:val="0"/>
        <w:autoSpaceDN w:val="0"/>
        <w:adjustRightInd w:val="0"/>
        <w:ind w:right="418" w:firstLine="709"/>
        <w:contextualSpacing/>
        <w:rPr>
          <w:rFonts w:ascii="Arial" w:hAnsi="Arial" w:cs="Arial"/>
        </w:rPr>
      </w:pPr>
    </w:p>
    <w:p w:rsidR="006C4344" w:rsidRPr="006C4344" w:rsidRDefault="006C4344" w:rsidP="006C4344">
      <w:pPr>
        <w:widowControl/>
        <w:tabs>
          <w:tab w:val="left" w:pos="851"/>
        </w:tabs>
        <w:autoSpaceDE w:val="0"/>
        <w:autoSpaceDN w:val="0"/>
        <w:adjustRightInd w:val="0"/>
        <w:ind w:right="418" w:firstLine="851"/>
        <w:contextualSpacing/>
        <w:rPr>
          <w:rFonts w:ascii="Arial" w:hAnsi="Arial" w:cs="Arial"/>
        </w:rPr>
      </w:pPr>
    </w:p>
    <w:p w:rsidR="006C4344" w:rsidRPr="006C4344" w:rsidRDefault="006C4344" w:rsidP="006C4344">
      <w:pPr>
        <w:widowControl/>
        <w:tabs>
          <w:tab w:val="left" w:pos="851"/>
        </w:tabs>
        <w:autoSpaceDE w:val="0"/>
        <w:autoSpaceDN w:val="0"/>
        <w:adjustRightInd w:val="0"/>
        <w:ind w:right="418" w:firstLine="851"/>
        <w:contextualSpacing/>
        <w:rPr>
          <w:rFonts w:ascii="Arial" w:hAnsi="Arial" w:cs="Arial"/>
        </w:rPr>
      </w:pPr>
    </w:p>
    <w:p w:rsidR="006C4344" w:rsidRPr="006C4344" w:rsidRDefault="006C4344" w:rsidP="006C4344">
      <w:pPr>
        <w:widowControl/>
        <w:tabs>
          <w:tab w:val="left" w:pos="851"/>
        </w:tabs>
        <w:autoSpaceDE w:val="0"/>
        <w:autoSpaceDN w:val="0"/>
        <w:adjustRightInd w:val="0"/>
        <w:ind w:right="418" w:firstLine="851"/>
        <w:contextualSpacing/>
        <w:rPr>
          <w:rFonts w:ascii="Arial" w:hAnsi="Arial" w:cs="Arial"/>
        </w:rPr>
      </w:pPr>
    </w:p>
    <w:p w:rsidR="006C4344" w:rsidRPr="006C4344" w:rsidRDefault="006C4344" w:rsidP="006C4344">
      <w:pPr>
        <w:widowControl/>
        <w:tabs>
          <w:tab w:val="left" w:pos="851"/>
        </w:tabs>
        <w:autoSpaceDE w:val="0"/>
        <w:autoSpaceDN w:val="0"/>
        <w:adjustRightInd w:val="0"/>
        <w:ind w:right="418" w:firstLine="851"/>
        <w:contextualSpacing/>
        <w:rPr>
          <w:rFonts w:ascii="Arial" w:hAnsi="Arial" w:cs="Arial"/>
        </w:rPr>
      </w:pPr>
    </w:p>
    <w:p w:rsidR="006C4344" w:rsidRPr="006C4344" w:rsidRDefault="006C4344" w:rsidP="006C4344">
      <w:pPr>
        <w:widowControl/>
        <w:tabs>
          <w:tab w:val="left" w:pos="851"/>
        </w:tabs>
        <w:autoSpaceDE w:val="0"/>
        <w:autoSpaceDN w:val="0"/>
        <w:adjustRightInd w:val="0"/>
        <w:ind w:right="418" w:firstLine="851"/>
        <w:contextualSpacing/>
        <w:rPr>
          <w:rFonts w:ascii="Arial" w:hAnsi="Arial" w:cs="Arial"/>
        </w:rPr>
      </w:pPr>
    </w:p>
    <w:p w:rsidR="001D3E07" w:rsidRPr="00835C9E" w:rsidRDefault="001D3E07" w:rsidP="00307809">
      <w:pPr>
        <w:pStyle w:val="Bodytext20"/>
        <w:shd w:val="clear" w:color="auto" w:fill="auto"/>
        <w:spacing w:before="0" w:after="0" w:line="240" w:lineRule="auto"/>
        <w:ind w:firstLine="0"/>
        <w:jc w:val="both"/>
        <w:rPr>
          <w:rFonts w:ascii="Arial" w:hAnsi="Arial" w:cs="Arial"/>
        </w:rPr>
        <w:sectPr w:rsidR="001D3E07" w:rsidRPr="00835C9E">
          <w:pgSz w:w="11900" w:h="16840"/>
          <w:pgMar w:top="1182" w:right="808" w:bottom="1396" w:left="1280" w:header="0" w:footer="3" w:gutter="0"/>
          <w:cols w:space="720"/>
          <w:noEndnote/>
          <w:docGrid w:linePitch="360"/>
        </w:sectPr>
      </w:pPr>
    </w:p>
    <w:p w:rsidR="00835C9E" w:rsidRPr="00835C9E" w:rsidRDefault="00835C9E" w:rsidP="00735F64">
      <w:pPr>
        <w:pStyle w:val="Bodytext60"/>
        <w:shd w:val="clear" w:color="auto" w:fill="auto"/>
        <w:tabs>
          <w:tab w:val="left" w:pos="12662"/>
          <w:tab w:val="left" w:pos="12900"/>
        </w:tabs>
        <w:spacing w:line="240" w:lineRule="auto"/>
        <w:ind w:right="880"/>
        <w:rPr>
          <w:rFonts w:ascii="Arial" w:hAnsi="Arial" w:cs="Arial"/>
          <w:sz w:val="24"/>
          <w:szCs w:val="24"/>
        </w:rPr>
      </w:pPr>
    </w:p>
    <w:p w:rsidR="004A5C69" w:rsidRDefault="004A5C69" w:rsidP="00307809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к</w:t>
      </w:r>
    </w:p>
    <w:p w:rsidR="00A54165" w:rsidRDefault="004A5C69" w:rsidP="00307809">
      <w:pPr>
        <w:jc w:val="right"/>
        <w:rPr>
          <w:rFonts w:ascii="Courier New" w:hAnsi="Courier New" w:cs="Courier New"/>
          <w:sz w:val="22"/>
          <w:szCs w:val="22"/>
        </w:rPr>
      </w:pPr>
      <w:r w:rsidRPr="009A27B1">
        <w:rPr>
          <w:rFonts w:ascii="Courier New" w:hAnsi="Courier New" w:cs="Courier New"/>
          <w:sz w:val="22"/>
          <w:szCs w:val="22"/>
        </w:rPr>
        <w:t>П</w:t>
      </w:r>
      <w:r w:rsidR="009A27B1" w:rsidRPr="009A27B1">
        <w:rPr>
          <w:rFonts w:ascii="Courier New" w:hAnsi="Courier New" w:cs="Courier New"/>
          <w:sz w:val="22"/>
          <w:szCs w:val="22"/>
        </w:rPr>
        <w:t>остановлению</w:t>
      </w:r>
      <w:r w:rsidR="00513E5E">
        <w:rPr>
          <w:rFonts w:ascii="Courier New" w:hAnsi="Courier New" w:cs="Courier New"/>
          <w:sz w:val="22"/>
          <w:szCs w:val="22"/>
        </w:rPr>
        <w:t xml:space="preserve"> от </w:t>
      </w:r>
      <w:r w:rsidR="00516D65">
        <w:rPr>
          <w:rFonts w:ascii="Courier New" w:hAnsi="Courier New" w:cs="Courier New"/>
          <w:sz w:val="22"/>
          <w:szCs w:val="22"/>
        </w:rPr>
        <w:t>0</w:t>
      </w:r>
      <w:r w:rsidR="006C4344">
        <w:rPr>
          <w:rFonts w:ascii="Courier New" w:hAnsi="Courier New" w:cs="Courier New"/>
          <w:sz w:val="22"/>
          <w:szCs w:val="22"/>
        </w:rPr>
        <w:t>5</w:t>
      </w:r>
      <w:r w:rsidR="00513E5E">
        <w:rPr>
          <w:rFonts w:ascii="Courier New" w:hAnsi="Courier New" w:cs="Courier New"/>
          <w:sz w:val="22"/>
          <w:szCs w:val="22"/>
        </w:rPr>
        <w:t>.0</w:t>
      </w:r>
      <w:r w:rsidR="006C4344">
        <w:rPr>
          <w:rFonts w:ascii="Courier New" w:hAnsi="Courier New" w:cs="Courier New"/>
          <w:sz w:val="22"/>
          <w:szCs w:val="22"/>
        </w:rPr>
        <w:t>5</w:t>
      </w:r>
      <w:r w:rsidR="00513E5E">
        <w:rPr>
          <w:rFonts w:ascii="Courier New" w:hAnsi="Courier New" w:cs="Courier New"/>
          <w:sz w:val="22"/>
          <w:szCs w:val="22"/>
        </w:rPr>
        <w:t>.202</w:t>
      </w:r>
      <w:r w:rsidR="006C4344">
        <w:rPr>
          <w:rFonts w:ascii="Courier New" w:hAnsi="Courier New" w:cs="Courier New"/>
          <w:sz w:val="22"/>
          <w:szCs w:val="22"/>
        </w:rPr>
        <w:t>6</w:t>
      </w:r>
      <w:r w:rsidR="00513E5E">
        <w:rPr>
          <w:rFonts w:ascii="Courier New" w:hAnsi="Courier New" w:cs="Courier New"/>
          <w:sz w:val="22"/>
          <w:szCs w:val="22"/>
        </w:rPr>
        <w:t>г. №</w:t>
      </w:r>
      <w:r w:rsidR="006C4344">
        <w:rPr>
          <w:rFonts w:ascii="Courier New" w:hAnsi="Courier New" w:cs="Courier New"/>
          <w:sz w:val="22"/>
          <w:szCs w:val="22"/>
        </w:rPr>
        <w:t>11</w:t>
      </w:r>
    </w:p>
    <w:p w:rsidR="009A27B1" w:rsidRPr="009A27B1" w:rsidRDefault="009A27B1" w:rsidP="00307809">
      <w:pPr>
        <w:jc w:val="right"/>
        <w:rPr>
          <w:rFonts w:ascii="Arial" w:hAnsi="Arial" w:cs="Arial"/>
        </w:rPr>
      </w:pPr>
    </w:p>
    <w:tbl>
      <w:tblPr>
        <w:tblW w:w="15319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301"/>
        <w:gridCol w:w="1109"/>
        <w:gridCol w:w="1066"/>
        <w:gridCol w:w="936"/>
        <w:gridCol w:w="994"/>
        <w:gridCol w:w="1013"/>
        <w:gridCol w:w="989"/>
        <w:gridCol w:w="936"/>
        <w:gridCol w:w="1128"/>
        <w:gridCol w:w="1080"/>
        <w:gridCol w:w="1171"/>
        <w:gridCol w:w="1612"/>
        <w:gridCol w:w="1984"/>
      </w:tblGrid>
      <w:tr w:rsidR="006C4344" w:rsidRPr="006C4344" w:rsidTr="006C4344">
        <w:trPr>
          <w:trHeight w:hRule="exact" w:val="984"/>
        </w:trPr>
        <w:tc>
          <w:tcPr>
            <w:tcW w:w="13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C4344" w:rsidRPr="006C4344" w:rsidRDefault="006C4344" w:rsidP="006C4344">
            <w:pPr>
              <w:spacing w:line="197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6C4344">
              <w:rPr>
                <w:rFonts w:ascii="Courier New" w:eastAsia="Lucida Sans Unicode" w:hAnsi="Courier New" w:cs="Courier New"/>
                <w:sz w:val="22"/>
                <w:szCs w:val="22"/>
              </w:rPr>
              <w:t>Наименование</w:t>
            </w:r>
          </w:p>
          <w:p w:rsidR="006C4344" w:rsidRPr="006C4344" w:rsidRDefault="006C4344" w:rsidP="006C4344">
            <w:pPr>
              <w:spacing w:line="197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6C4344">
              <w:rPr>
                <w:rFonts w:ascii="Courier New" w:eastAsia="Lucida Sans Unicode" w:hAnsi="Courier New" w:cs="Courier New"/>
                <w:sz w:val="22"/>
                <w:szCs w:val="22"/>
              </w:rPr>
              <w:t>муниципального</w:t>
            </w:r>
          </w:p>
          <w:p w:rsidR="006C4344" w:rsidRPr="006C4344" w:rsidRDefault="006C4344" w:rsidP="006C4344">
            <w:pPr>
              <w:spacing w:line="197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6C4344">
              <w:rPr>
                <w:rFonts w:ascii="Courier New" w:eastAsia="Lucida Sans Unicode" w:hAnsi="Courier New" w:cs="Courier New"/>
                <w:sz w:val="22"/>
                <w:szCs w:val="22"/>
              </w:rPr>
              <w:t>образования</w:t>
            </w:r>
            <w:r w:rsidRPr="006C4344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6C4344">
              <w:rPr>
                <w:rFonts w:ascii="Courier New" w:eastAsia="Lucida Sans Unicode" w:hAnsi="Courier New" w:cs="Courier New"/>
                <w:sz w:val="22"/>
                <w:szCs w:val="22"/>
              </w:rPr>
              <w:t>наименование</w:t>
            </w:r>
          </w:p>
          <w:p w:rsidR="006C4344" w:rsidRPr="006C4344" w:rsidRDefault="006C4344" w:rsidP="006C4344">
            <w:pPr>
              <w:spacing w:line="197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6C4344">
              <w:rPr>
                <w:rFonts w:ascii="Courier New" w:eastAsia="Lucida Sans Unicode" w:hAnsi="Courier New" w:cs="Courier New"/>
                <w:sz w:val="22"/>
                <w:szCs w:val="22"/>
              </w:rPr>
              <w:t>органа местного</w:t>
            </w:r>
          </w:p>
          <w:p w:rsidR="006C4344" w:rsidRPr="006C4344" w:rsidRDefault="006C4344" w:rsidP="006C4344">
            <w:pPr>
              <w:spacing w:line="197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6C4344">
              <w:rPr>
                <w:rFonts w:ascii="Courier New" w:eastAsia="Lucida Sans Unicode" w:hAnsi="Courier New" w:cs="Courier New"/>
                <w:sz w:val="22"/>
                <w:szCs w:val="22"/>
              </w:rPr>
              <w:t>самоуправления</w:t>
            </w:r>
          </w:p>
        </w:tc>
        <w:tc>
          <w:tcPr>
            <w:tcW w:w="4105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C4344" w:rsidRPr="006C4344" w:rsidRDefault="006C4344" w:rsidP="006C4344">
            <w:pPr>
              <w:spacing w:line="130" w:lineRule="exact"/>
              <w:ind w:left="320"/>
              <w:rPr>
                <w:rFonts w:ascii="Courier New" w:hAnsi="Courier New" w:cs="Courier New"/>
                <w:sz w:val="22"/>
                <w:szCs w:val="22"/>
              </w:rPr>
            </w:pPr>
            <w:r w:rsidRPr="006C4344">
              <w:rPr>
                <w:rFonts w:ascii="Courier New" w:eastAsia="Lucida Sans Unicode" w:hAnsi="Courier New" w:cs="Courier New"/>
                <w:sz w:val="22"/>
                <w:szCs w:val="22"/>
              </w:rPr>
              <w:t>Направление претензий (требований)</w:t>
            </w:r>
          </w:p>
        </w:tc>
        <w:tc>
          <w:tcPr>
            <w:tcW w:w="406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C4344" w:rsidRPr="006C4344" w:rsidRDefault="006C4344" w:rsidP="006C4344">
            <w:pPr>
              <w:spacing w:line="130" w:lineRule="exact"/>
              <w:ind w:left="340"/>
              <w:rPr>
                <w:rFonts w:ascii="Courier New" w:hAnsi="Courier New" w:cs="Courier New"/>
                <w:sz w:val="22"/>
                <w:szCs w:val="22"/>
              </w:rPr>
            </w:pPr>
            <w:r w:rsidRPr="006C4344">
              <w:rPr>
                <w:rFonts w:ascii="Courier New" w:eastAsia="Lucida Sans Unicode" w:hAnsi="Courier New" w:cs="Courier New"/>
                <w:sz w:val="22"/>
                <w:szCs w:val="22"/>
              </w:rPr>
              <w:t>Направление искового заявления в суд</w:t>
            </w:r>
          </w:p>
        </w:tc>
        <w:tc>
          <w:tcPr>
            <w:tcW w:w="584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4344" w:rsidRPr="006C4344" w:rsidRDefault="006C4344" w:rsidP="006C4344">
            <w:pPr>
              <w:spacing w:line="197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6C4344">
              <w:rPr>
                <w:rFonts w:ascii="Courier New" w:eastAsia="Lucida Sans Unicode" w:hAnsi="Courier New" w:cs="Courier New"/>
                <w:sz w:val="22"/>
                <w:szCs w:val="22"/>
              </w:rPr>
              <w:t>Исполнительные документы, подлежащие направлению в подразделение ССГ1 или кредитное учреждение для возбуждения исполнительного производства</w:t>
            </w:r>
          </w:p>
        </w:tc>
      </w:tr>
      <w:tr w:rsidR="006C4344" w:rsidRPr="006C4344" w:rsidTr="006C4344">
        <w:trPr>
          <w:trHeight w:hRule="exact" w:val="2165"/>
        </w:trPr>
        <w:tc>
          <w:tcPr>
            <w:tcW w:w="13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C4344" w:rsidRPr="006C4344" w:rsidRDefault="006C4344" w:rsidP="006C434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C4344" w:rsidRPr="006C4344" w:rsidRDefault="006C4344" w:rsidP="006C4344">
            <w:pPr>
              <w:spacing w:line="197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6C4344">
              <w:rPr>
                <w:rFonts w:ascii="Courier New" w:eastAsia="Lucida Sans Unicode" w:hAnsi="Courier New" w:cs="Courier New"/>
                <w:sz w:val="22"/>
                <w:szCs w:val="22"/>
              </w:rPr>
              <w:t>срок</w:t>
            </w:r>
          </w:p>
          <w:p w:rsidR="006C4344" w:rsidRPr="006C4344" w:rsidRDefault="006C4344" w:rsidP="006C4344">
            <w:pPr>
              <w:spacing w:line="197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6C4344">
              <w:rPr>
                <w:rFonts w:ascii="Courier New" w:eastAsia="Lucida Sans Unicode" w:hAnsi="Courier New" w:cs="Courier New"/>
                <w:sz w:val="22"/>
                <w:szCs w:val="22"/>
              </w:rPr>
              <w:t>направления претензий (требований)с момента возникновения задолженности (по МПА)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C4344" w:rsidRPr="006C4344" w:rsidRDefault="006C4344" w:rsidP="006C4344">
            <w:pPr>
              <w:spacing w:line="197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6C4344">
              <w:rPr>
                <w:rFonts w:ascii="Courier New" w:eastAsia="Lucida Sans Unicode" w:hAnsi="Courier New" w:cs="Courier New"/>
                <w:sz w:val="22"/>
                <w:szCs w:val="22"/>
              </w:rPr>
              <w:t>Количество</w:t>
            </w:r>
          </w:p>
          <w:p w:rsidR="006C4344" w:rsidRPr="006C4344" w:rsidRDefault="006C4344" w:rsidP="006C4344">
            <w:pPr>
              <w:spacing w:line="197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6C4344">
              <w:rPr>
                <w:rFonts w:ascii="Courier New" w:eastAsia="Lucida Sans Unicode" w:hAnsi="Courier New" w:cs="Courier New"/>
                <w:sz w:val="22"/>
                <w:szCs w:val="22"/>
              </w:rPr>
              <w:t>случаев</w:t>
            </w:r>
          </w:p>
          <w:p w:rsidR="006C4344" w:rsidRPr="006C4344" w:rsidRDefault="006C4344" w:rsidP="006C4344">
            <w:pPr>
              <w:spacing w:line="197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6C4344">
              <w:rPr>
                <w:rFonts w:ascii="Courier New" w:eastAsia="Lucida Sans Unicode" w:hAnsi="Courier New" w:cs="Courier New"/>
                <w:sz w:val="22"/>
                <w:szCs w:val="22"/>
              </w:rPr>
              <w:t>наличия</w:t>
            </w:r>
          </w:p>
          <w:p w:rsidR="006C4344" w:rsidRPr="006C4344" w:rsidRDefault="006C4344" w:rsidP="006C4344">
            <w:pPr>
              <w:spacing w:line="197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6C4344">
              <w:rPr>
                <w:rFonts w:ascii="Courier New" w:eastAsia="Lucida Sans Unicode" w:hAnsi="Courier New" w:cs="Courier New"/>
                <w:sz w:val="22"/>
                <w:szCs w:val="22"/>
              </w:rPr>
              <w:t>основами к для</w:t>
            </w:r>
          </w:p>
          <w:p w:rsidR="006C4344" w:rsidRPr="006C4344" w:rsidRDefault="006C4344" w:rsidP="006C4344">
            <w:pPr>
              <w:spacing w:line="197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6C4344">
              <w:rPr>
                <w:rFonts w:ascii="Courier New" w:eastAsia="Lucida Sans Unicode" w:hAnsi="Courier New" w:cs="Courier New"/>
                <w:sz w:val="22"/>
                <w:szCs w:val="22"/>
              </w:rPr>
              <w:t>направления</w:t>
            </w:r>
          </w:p>
          <w:p w:rsidR="006C4344" w:rsidRPr="006C4344" w:rsidRDefault="006C4344" w:rsidP="006C4344">
            <w:pPr>
              <w:spacing w:line="197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6C4344">
              <w:rPr>
                <w:rFonts w:ascii="Courier New" w:eastAsia="Lucida Sans Unicode" w:hAnsi="Courier New" w:cs="Courier New"/>
                <w:sz w:val="22"/>
                <w:szCs w:val="22"/>
              </w:rPr>
              <w:t>претензии</w:t>
            </w:r>
          </w:p>
          <w:p w:rsidR="006C4344" w:rsidRPr="006C4344" w:rsidRDefault="006C4344" w:rsidP="006C4344">
            <w:pPr>
              <w:spacing w:line="197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6C4344">
              <w:rPr>
                <w:rFonts w:ascii="Courier New" w:eastAsia="Lucida Sans Unicode" w:hAnsi="Courier New" w:cs="Courier New"/>
                <w:sz w:val="22"/>
                <w:szCs w:val="22"/>
              </w:rPr>
              <w:t>(требования)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C4344" w:rsidRPr="006C4344" w:rsidRDefault="006C4344" w:rsidP="006C4344">
            <w:pPr>
              <w:spacing w:line="197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4344">
              <w:rPr>
                <w:rFonts w:ascii="Courier New" w:eastAsia="Lucida Sans Unicode" w:hAnsi="Courier New" w:cs="Courier New"/>
                <w:sz w:val="22"/>
                <w:szCs w:val="22"/>
              </w:rPr>
              <w:t>Количество</w:t>
            </w:r>
          </w:p>
          <w:p w:rsidR="006C4344" w:rsidRPr="006C4344" w:rsidRDefault="006C4344" w:rsidP="006C4344">
            <w:pPr>
              <w:spacing w:line="197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4344">
              <w:rPr>
                <w:rFonts w:ascii="Courier New" w:eastAsia="Lucida Sans Unicode" w:hAnsi="Courier New" w:cs="Courier New"/>
                <w:sz w:val="22"/>
                <w:szCs w:val="22"/>
              </w:rPr>
              <w:t>претензий</w:t>
            </w:r>
          </w:p>
          <w:p w:rsidR="006C4344" w:rsidRPr="006C4344" w:rsidRDefault="006C4344" w:rsidP="006C4344">
            <w:pPr>
              <w:spacing w:after="120" w:line="197" w:lineRule="exact"/>
              <w:jc w:val="both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6C4344">
              <w:rPr>
                <w:rFonts w:ascii="Courier New" w:eastAsia="Lucida Sans Unicode" w:hAnsi="Courier New" w:cs="Courier New"/>
                <w:sz w:val="22"/>
                <w:szCs w:val="22"/>
              </w:rPr>
              <w:t>(требований)</w:t>
            </w:r>
          </w:p>
          <w:p w:rsidR="006C4344" w:rsidRPr="006C4344" w:rsidRDefault="006C4344" w:rsidP="006C4344">
            <w:pPr>
              <w:spacing w:after="120" w:line="197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4344">
              <w:rPr>
                <w:rFonts w:ascii="Courier New" w:eastAsia="Lucida Sans Unicode" w:hAnsi="Courier New" w:cs="Courier New"/>
                <w:sz w:val="22"/>
                <w:szCs w:val="22"/>
              </w:rPr>
              <w:t xml:space="preserve">направленных в </w:t>
            </w:r>
            <w:r w:rsidRPr="006C4344">
              <w:rPr>
                <w:rFonts w:ascii="Courier New" w:eastAsia="Candara" w:hAnsi="Courier New" w:cs="Courier New"/>
                <w:spacing w:val="10"/>
                <w:sz w:val="22"/>
                <w:szCs w:val="22"/>
              </w:rPr>
              <w:t>п</w:t>
            </w:r>
            <w:r w:rsidRPr="006C4344">
              <w:rPr>
                <w:rFonts w:ascii="Courier New" w:eastAsia="Lucida Sans Unicode" w:hAnsi="Courier New" w:cs="Courier New"/>
                <w:sz w:val="22"/>
                <w:szCs w:val="22"/>
              </w:rPr>
              <w:t>ределах установленного срока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C4344" w:rsidRPr="006C4344" w:rsidRDefault="006C4344" w:rsidP="006C4344">
            <w:pPr>
              <w:spacing w:line="197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6C4344">
              <w:rPr>
                <w:rFonts w:ascii="Courier New" w:eastAsia="Lucida Sans Unicode" w:hAnsi="Courier New" w:cs="Courier New"/>
                <w:sz w:val="22"/>
                <w:szCs w:val="22"/>
              </w:rPr>
              <w:t>Количество претензий (требований), направленных с</w:t>
            </w:r>
          </w:p>
          <w:p w:rsidR="006C4344" w:rsidRPr="006C4344" w:rsidRDefault="006C4344" w:rsidP="006C4344">
            <w:pPr>
              <w:spacing w:line="197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6C4344">
              <w:rPr>
                <w:rFonts w:ascii="Courier New" w:eastAsia="Lucida Sans Unicode" w:hAnsi="Courier New" w:cs="Courier New"/>
                <w:sz w:val="22"/>
                <w:szCs w:val="22"/>
              </w:rPr>
              <w:t>нарушением установленного срока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C4344" w:rsidRPr="006C4344" w:rsidRDefault="006C4344" w:rsidP="006C4344">
            <w:pPr>
              <w:spacing w:line="197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6C4344">
              <w:rPr>
                <w:rFonts w:ascii="Courier New" w:eastAsia="Lucida Sans Unicode" w:hAnsi="Courier New" w:cs="Courier New"/>
                <w:sz w:val="22"/>
                <w:szCs w:val="22"/>
              </w:rPr>
              <w:t>срок</w:t>
            </w:r>
          </w:p>
          <w:p w:rsidR="006C4344" w:rsidRPr="006C4344" w:rsidRDefault="006C4344" w:rsidP="006C4344">
            <w:pPr>
              <w:spacing w:line="197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6C4344">
              <w:rPr>
                <w:rFonts w:ascii="Courier New" w:eastAsia="Lucida Sans Unicode" w:hAnsi="Courier New" w:cs="Courier New"/>
                <w:sz w:val="22"/>
                <w:szCs w:val="22"/>
              </w:rPr>
              <w:t>направления искового заявления в суд момента неисполнения обязательств (по М11А)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C4344" w:rsidRPr="006C4344" w:rsidRDefault="006C4344" w:rsidP="006C4344">
            <w:pPr>
              <w:spacing w:line="197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6C4344">
              <w:rPr>
                <w:rFonts w:ascii="Courier New" w:eastAsia="Lucida Sans Unicode" w:hAnsi="Courier New" w:cs="Courier New"/>
                <w:sz w:val="22"/>
                <w:szCs w:val="22"/>
              </w:rPr>
              <w:t>Количество наличия основания для</w:t>
            </w:r>
          </w:p>
          <w:p w:rsidR="006C4344" w:rsidRPr="006C4344" w:rsidRDefault="006C4344" w:rsidP="006C4344">
            <w:pPr>
              <w:spacing w:line="197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6C4344">
              <w:rPr>
                <w:rFonts w:ascii="Courier New" w:eastAsia="Lucida Sans Unicode" w:hAnsi="Courier New" w:cs="Courier New"/>
                <w:sz w:val="22"/>
                <w:szCs w:val="22"/>
              </w:rPr>
              <w:t>направления</w:t>
            </w:r>
          </w:p>
          <w:p w:rsidR="006C4344" w:rsidRPr="006C4344" w:rsidRDefault="006C4344" w:rsidP="006C4344">
            <w:pPr>
              <w:spacing w:line="197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6C4344">
              <w:rPr>
                <w:rFonts w:ascii="Courier New" w:eastAsia="Lucida Sans Unicode" w:hAnsi="Courier New" w:cs="Courier New"/>
                <w:sz w:val="22"/>
                <w:szCs w:val="22"/>
              </w:rPr>
              <w:t>искового</w:t>
            </w:r>
          </w:p>
          <w:p w:rsidR="006C4344" w:rsidRPr="006C4344" w:rsidRDefault="006C4344" w:rsidP="006C4344">
            <w:pPr>
              <w:spacing w:line="197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6C4344">
              <w:rPr>
                <w:rFonts w:ascii="Courier New" w:eastAsia="Lucida Sans Unicode" w:hAnsi="Courier New" w:cs="Courier New"/>
                <w:sz w:val="22"/>
                <w:szCs w:val="22"/>
              </w:rPr>
              <w:t>направления</w:t>
            </w:r>
          </w:p>
          <w:p w:rsidR="006C4344" w:rsidRPr="006C4344" w:rsidRDefault="006C4344" w:rsidP="006C4344">
            <w:pPr>
              <w:spacing w:line="197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6C4344">
              <w:rPr>
                <w:rFonts w:ascii="Courier New" w:eastAsia="Lucida Sans Unicode" w:hAnsi="Courier New" w:cs="Courier New"/>
                <w:sz w:val="22"/>
                <w:szCs w:val="22"/>
              </w:rPr>
              <w:t>ИСК0В01 о заявления н СУД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C4344" w:rsidRPr="006C4344" w:rsidRDefault="006C4344" w:rsidP="006C4344">
            <w:pPr>
              <w:spacing w:line="197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6C4344">
              <w:rPr>
                <w:rFonts w:ascii="Courier New" w:eastAsia="Lucida Sans Unicode" w:hAnsi="Courier New" w:cs="Courier New"/>
                <w:sz w:val="22"/>
                <w:szCs w:val="22"/>
              </w:rPr>
              <w:t>Количество исковых заявлений в суд.</w:t>
            </w:r>
          </w:p>
          <w:p w:rsidR="006C4344" w:rsidRPr="006C4344" w:rsidRDefault="006C4344" w:rsidP="006C4344">
            <w:pPr>
              <w:spacing w:line="197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6C4344">
              <w:rPr>
                <w:rFonts w:ascii="Courier New" w:eastAsia="Lucida Sans Unicode" w:hAnsi="Courier New" w:cs="Courier New"/>
                <w:sz w:val="22"/>
                <w:szCs w:val="22"/>
              </w:rPr>
              <w:t>направленных в пределах установленного срока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C4344" w:rsidRPr="006C4344" w:rsidRDefault="006C4344" w:rsidP="006C4344">
            <w:pPr>
              <w:spacing w:line="197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6C4344">
              <w:rPr>
                <w:rFonts w:ascii="Courier New" w:eastAsia="Lucida Sans Unicode" w:hAnsi="Courier New" w:cs="Courier New"/>
                <w:sz w:val="22"/>
                <w:szCs w:val="22"/>
              </w:rPr>
              <w:t>Количество исковых заявлений, направленных в суд претензий, направленных с нарушением установленного срока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C4344" w:rsidRPr="006C4344" w:rsidRDefault="006C4344" w:rsidP="006C4344">
            <w:pPr>
              <w:spacing w:line="197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4344">
              <w:rPr>
                <w:rFonts w:ascii="Courier New" w:eastAsia="Lucida Sans Unicode" w:hAnsi="Courier New" w:cs="Courier New"/>
                <w:sz w:val="22"/>
                <w:szCs w:val="22"/>
              </w:rPr>
              <w:t>срок</w:t>
            </w:r>
          </w:p>
          <w:p w:rsidR="006C4344" w:rsidRPr="006C4344" w:rsidRDefault="006C4344" w:rsidP="006C4344">
            <w:pPr>
              <w:spacing w:line="197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4344">
              <w:rPr>
                <w:rFonts w:ascii="Courier New" w:eastAsia="Lucida Sans Unicode" w:hAnsi="Courier New" w:cs="Courier New"/>
                <w:sz w:val="22"/>
                <w:szCs w:val="22"/>
              </w:rPr>
              <w:t>направления исполнительных</w:t>
            </w:r>
          </w:p>
          <w:p w:rsidR="006C4344" w:rsidRPr="006C4344" w:rsidRDefault="006C4344" w:rsidP="006C4344">
            <w:pPr>
              <w:spacing w:line="192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6C4344">
              <w:rPr>
                <w:rFonts w:ascii="Courier New" w:eastAsia="Lucida Sans Unicode" w:hAnsi="Courier New" w:cs="Courier New"/>
                <w:sz w:val="22"/>
                <w:szCs w:val="22"/>
              </w:rPr>
              <w:t>документов по</w:t>
            </w:r>
          </w:p>
          <w:p w:rsidR="006C4344" w:rsidRPr="006C4344" w:rsidRDefault="006C4344" w:rsidP="006C4344">
            <w:pPr>
              <w:spacing w:line="192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4344">
              <w:rPr>
                <w:rFonts w:ascii="Courier New" w:eastAsia="Lucida Sans Unicode" w:hAnsi="Courier New" w:cs="Courier New"/>
                <w:sz w:val="22"/>
                <w:szCs w:val="22"/>
              </w:rPr>
              <w:t>МПА)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C4344" w:rsidRPr="006C4344" w:rsidRDefault="006C4344" w:rsidP="006C4344">
            <w:pPr>
              <w:spacing w:line="197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6C4344">
              <w:rPr>
                <w:rFonts w:ascii="Courier New" w:eastAsia="Lucida Sans Unicode" w:hAnsi="Courier New" w:cs="Courier New"/>
                <w:sz w:val="22"/>
                <w:szCs w:val="22"/>
              </w:rPr>
              <w:t>Количество исполнительных документов, вы д энных судом и подлежащих направлению на принудительное взыскание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C4344" w:rsidRPr="006C4344" w:rsidRDefault="006C4344" w:rsidP="006C4344">
            <w:pPr>
              <w:spacing w:line="197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6C4344">
              <w:rPr>
                <w:rFonts w:ascii="Courier New" w:eastAsia="Lucida Sans Unicode" w:hAnsi="Courier New" w:cs="Courier New"/>
                <w:sz w:val="22"/>
                <w:szCs w:val="22"/>
              </w:rPr>
              <w:t>Количество</w:t>
            </w:r>
          </w:p>
          <w:p w:rsidR="006C4344" w:rsidRPr="006C4344" w:rsidRDefault="006C4344" w:rsidP="006C4344">
            <w:pPr>
              <w:spacing w:line="197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6C4344">
              <w:rPr>
                <w:rFonts w:ascii="Courier New" w:eastAsia="Lucida Sans Unicode" w:hAnsi="Courier New" w:cs="Courier New"/>
                <w:sz w:val="22"/>
                <w:szCs w:val="22"/>
              </w:rPr>
              <w:t>исполнительных</w:t>
            </w:r>
          </w:p>
          <w:p w:rsidR="006C4344" w:rsidRPr="006C4344" w:rsidRDefault="006C4344" w:rsidP="006C4344">
            <w:pPr>
              <w:spacing w:line="197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6C4344">
              <w:rPr>
                <w:rFonts w:ascii="Courier New" w:eastAsia="Lucida Sans Unicode" w:hAnsi="Courier New" w:cs="Courier New"/>
                <w:sz w:val="22"/>
                <w:szCs w:val="22"/>
              </w:rPr>
              <w:t>документов, направленных в пределах установленного срока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C4344" w:rsidRPr="006C4344" w:rsidRDefault="006C4344" w:rsidP="006C4344">
            <w:pPr>
              <w:spacing w:line="197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6C4344">
              <w:rPr>
                <w:rFonts w:ascii="Courier New" w:eastAsia="Lucida Sans Unicode" w:hAnsi="Courier New" w:cs="Courier New"/>
                <w:sz w:val="22"/>
                <w:szCs w:val="22"/>
              </w:rPr>
              <w:t>Количество исполнительных</w:t>
            </w:r>
          </w:p>
          <w:p w:rsidR="006C4344" w:rsidRPr="006C4344" w:rsidRDefault="006C4344" w:rsidP="006C4344">
            <w:pPr>
              <w:spacing w:line="197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6C4344">
              <w:rPr>
                <w:rFonts w:ascii="Courier New" w:eastAsia="Lucida Sans Unicode" w:hAnsi="Courier New" w:cs="Courier New"/>
                <w:sz w:val="22"/>
                <w:szCs w:val="22"/>
              </w:rPr>
              <w:t>документов, направленных с нарушением установленного срока</w:t>
            </w:r>
          </w:p>
        </w:tc>
      </w:tr>
      <w:tr w:rsidR="006C4344" w:rsidRPr="006C4344" w:rsidTr="006C4344">
        <w:trPr>
          <w:trHeight w:hRule="exact" w:val="202"/>
        </w:trPr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C4344" w:rsidRPr="006C4344" w:rsidRDefault="006C4344" w:rsidP="006C434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C4344" w:rsidRPr="006C4344" w:rsidRDefault="006C4344" w:rsidP="006C434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C4344" w:rsidRPr="006C4344" w:rsidRDefault="006C4344" w:rsidP="006C434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C4344" w:rsidRPr="006C4344" w:rsidRDefault="006C4344" w:rsidP="006C434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C4344" w:rsidRPr="006C4344" w:rsidRDefault="006C4344" w:rsidP="006C434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C4344" w:rsidRPr="006C4344" w:rsidRDefault="006C4344" w:rsidP="006C434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C4344" w:rsidRPr="006C4344" w:rsidRDefault="006C4344" w:rsidP="006C434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C4344" w:rsidRPr="006C4344" w:rsidRDefault="006C4344" w:rsidP="006C434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C4344" w:rsidRPr="006C4344" w:rsidRDefault="006C4344" w:rsidP="006C434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C4344" w:rsidRPr="006C4344" w:rsidRDefault="006C4344" w:rsidP="006C434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C4344" w:rsidRPr="006C4344" w:rsidRDefault="006C4344" w:rsidP="006C434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C4344" w:rsidRPr="006C4344" w:rsidRDefault="006C4344" w:rsidP="006C434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4344" w:rsidRPr="006C4344" w:rsidRDefault="006C4344" w:rsidP="006C434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C4344" w:rsidRPr="006C4344" w:rsidTr="006C4344">
        <w:trPr>
          <w:trHeight w:hRule="exact" w:val="230"/>
        </w:trPr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C4344" w:rsidRPr="006C4344" w:rsidRDefault="006C4344" w:rsidP="006C434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C4344" w:rsidRPr="006C4344" w:rsidRDefault="006C4344" w:rsidP="006C434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C4344" w:rsidRPr="006C4344" w:rsidRDefault="006C4344" w:rsidP="006C434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C4344" w:rsidRPr="006C4344" w:rsidRDefault="006C4344" w:rsidP="006C434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C4344" w:rsidRPr="006C4344" w:rsidRDefault="006C4344" w:rsidP="006C434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C4344" w:rsidRPr="006C4344" w:rsidRDefault="006C4344" w:rsidP="006C434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C4344" w:rsidRPr="006C4344" w:rsidRDefault="006C4344" w:rsidP="006C434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C4344" w:rsidRPr="006C4344" w:rsidRDefault="006C4344" w:rsidP="006C434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C4344" w:rsidRPr="006C4344" w:rsidRDefault="006C4344" w:rsidP="006C434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C4344" w:rsidRPr="006C4344" w:rsidRDefault="006C4344" w:rsidP="006C434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C4344" w:rsidRPr="006C4344" w:rsidRDefault="006C4344" w:rsidP="006C434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C4344" w:rsidRPr="006C4344" w:rsidRDefault="006C4344" w:rsidP="006C434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4344" w:rsidRPr="006C4344" w:rsidRDefault="006C4344" w:rsidP="006C434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6C4344" w:rsidRPr="006C4344" w:rsidRDefault="006C4344" w:rsidP="006C4344">
      <w:pPr>
        <w:spacing w:line="130" w:lineRule="exact"/>
        <w:rPr>
          <w:rFonts w:ascii="Lucida Sans Unicode" w:eastAsia="Lucida Sans Unicode" w:hAnsi="Lucida Sans Unicode" w:cs="Lucida Sans Unicode"/>
          <w:sz w:val="13"/>
          <w:szCs w:val="13"/>
        </w:rPr>
      </w:pPr>
    </w:p>
    <w:p w:rsidR="006C4344" w:rsidRPr="006C4344" w:rsidRDefault="006C4344" w:rsidP="006C4344">
      <w:pPr>
        <w:spacing w:line="130" w:lineRule="exact"/>
        <w:rPr>
          <w:rFonts w:ascii="Lucida Sans Unicode" w:eastAsia="Lucida Sans Unicode" w:hAnsi="Lucida Sans Unicode" w:cs="Lucida Sans Unicode"/>
        </w:rPr>
      </w:pPr>
    </w:p>
    <w:p w:rsidR="006C4344" w:rsidRPr="006C4344" w:rsidRDefault="006C4344" w:rsidP="006C4344">
      <w:pPr>
        <w:spacing w:line="130" w:lineRule="exact"/>
        <w:rPr>
          <w:rFonts w:ascii="Lucida Sans Unicode" w:eastAsia="Lucida Sans Unicode" w:hAnsi="Lucida Sans Unicode" w:cs="Lucida Sans Unicode"/>
        </w:rPr>
      </w:pPr>
    </w:p>
    <w:p w:rsidR="006C4344" w:rsidRPr="006C4344" w:rsidRDefault="006C4344" w:rsidP="006C4344">
      <w:pPr>
        <w:spacing w:line="130" w:lineRule="exact"/>
        <w:rPr>
          <w:rFonts w:ascii="Lucida Sans Unicode" w:eastAsia="Lucida Sans Unicode" w:hAnsi="Lucida Sans Unicode" w:cs="Lucida Sans Unicode"/>
        </w:rPr>
      </w:pPr>
    </w:p>
    <w:p w:rsidR="006C4344" w:rsidRPr="006C4344" w:rsidRDefault="006C4344" w:rsidP="006C4344">
      <w:pPr>
        <w:spacing w:line="130" w:lineRule="exact"/>
        <w:rPr>
          <w:rFonts w:ascii="Lucida Sans Unicode" w:eastAsia="Lucida Sans Unicode" w:hAnsi="Lucida Sans Unicode" w:cs="Lucida Sans Unicode"/>
        </w:rPr>
      </w:pPr>
    </w:p>
    <w:p w:rsidR="006C4344" w:rsidRPr="006C4344" w:rsidRDefault="006C4344" w:rsidP="006C4344">
      <w:pPr>
        <w:spacing w:line="130" w:lineRule="exact"/>
        <w:rPr>
          <w:rFonts w:ascii="Lucida Sans Unicode" w:eastAsia="Lucida Sans Unicode" w:hAnsi="Lucida Sans Unicode" w:cs="Lucida Sans Unicode"/>
        </w:rPr>
      </w:pPr>
    </w:p>
    <w:p w:rsidR="006C4344" w:rsidRPr="006C4344" w:rsidRDefault="006C4344" w:rsidP="006C4344">
      <w:pPr>
        <w:spacing w:line="130" w:lineRule="exact"/>
        <w:rPr>
          <w:rFonts w:ascii="Lucida Sans Unicode" w:eastAsia="Lucida Sans Unicode" w:hAnsi="Lucida Sans Unicode" w:cs="Lucida Sans Unicode"/>
        </w:rPr>
      </w:pPr>
    </w:p>
    <w:p w:rsidR="006C4344" w:rsidRDefault="006C4344" w:rsidP="006C4344">
      <w:pPr>
        <w:rPr>
          <w:rFonts w:ascii="Arial" w:eastAsia="Lucida Sans Unicode" w:hAnsi="Arial" w:cs="Arial"/>
        </w:rPr>
      </w:pPr>
    </w:p>
    <w:p w:rsidR="006C4344" w:rsidRDefault="006C4344" w:rsidP="006C4344">
      <w:pPr>
        <w:rPr>
          <w:rFonts w:ascii="Arial" w:eastAsia="Lucida Sans Unicode" w:hAnsi="Arial" w:cs="Arial"/>
        </w:rPr>
      </w:pPr>
    </w:p>
    <w:p w:rsidR="006C4344" w:rsidRPr="006C4344" w:rsidRDefault="006C4344" w:rsidP="006C4344">
      <w:pPr>
        <w:rPr>
          <w:rFonts w:ascii="Arial" w:hAnsi="Arial" w:cs="Arial"/>
        </w:rPr>
      </w:pPr>
      <w:r w:rsidRPr="006C4344">
        <w:rPr>
          <w:rFonts w:ascii="Arial" w:eastAsia="Lucida Sans Unicode" w:hAnsi="Arial" w:cs="Arial"/>
        </w:rPr>
        <w:t>Руководитель</w:t>
      </w:r>
    </w:p>
    <w:p w:rsidR="006C4344" w:rsidRPr="006C4344" w:rsidRDefault="006C4344" w:rsidP="006C4344"/>
    <w:p w:rsidR="006C4344" w:rsidRPr="006C4344" w:rsidRDefault="006C4344" w:rsidP="006C4344"/>
    <w:p w:rsidR="006C4344" w:rsidRPr="006C4344" w:rsidRDefault="006C4344" w:rsidP="006C4344"/>
    <w:p w:rsidR="004A5C69" w:rsidRPr="006C4344" w:rsidRDefault="004A5C69" w:rsidP="00307809">
      <w:pPr>
        <w:rPr>
          <w:rFonts w:ascii="Arial" w:hAnsi="Arial" w:cs="Arial"/>
        </w:rPr>
      </w:pPr>
    </w:p>
    <w:sectPr w:rsidR="004A5C69" w:rsidRPr="006C4344" w:rsidSect="00835C9E">
      <w:footerReference w:type="default" r:id="rId19"/>
      <w:pgSz w:w="16840" w:h="11900" w:orient="landscape"/>
      <w:pgMar w:top="1518" w:right="538" w:bottom="1518" w:left="103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5381" w:rsidRDefault="00845381">
      <w:r>
        <w:separator/>
      </w:r>
    </w:p>
  </w:endnote>
  <w:endnote w:type="continuationSeparator" w:id="1">
    <w:p w:rsidR="00845381" w:rsidRDefault="008453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204B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165" w:rsidRDefault="000A26BE">
    <w:pPr>
      <w:rPr>
        <w:sz w:val="2"/>
        <w:szCs w:val="2"/>
      </w:rPr>
    </w:pPr>
    <w:r w:rsidRPr="000A26BE"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53.45pt;margin-top:316.7pt;width:38.2pt;height:9.2pt;z-index:-25165875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" filled="f" stroked="f">
          <v:textbox style="mso-next-textbox:#Text Box 1;mso-fit-shape-to-text:t" inset="0,0,0,0">
            <w:txbxContent>
              <w:p w:rsidR="00A54165" w:rsidRDefault="00D04CFF">
                <w:pPr>
                  <w:pStyle w:val="Headerorfooter0"/>
                  <w:shd w:val="clear" w:color="auto" w:fill="auto"/>
                  <w:spacing w:line="240" w:lineRule="auto"/>
                </w:pPr>
                <w:r>
                  <w:rPr>
                    <w:rStyle w:val="Headerorfooter1"/>
                  </w:rPr>
                  <w:t>исполнитель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5381" w:rsidRDefault="00845381"/>
  </w:footnote>
  <w:footnote w:type="continuationSeparator" w:id="1">
    <w:p w:rsidR="00845381" w:rsidRDefault="00845381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B900B7"/>
    <w:multiLevelType w:val="multilevel"/>
    <w:tmpl w:val="5978B8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376695E"/>
    <w:multiLevelType w:val="multilevel"/>
    <w:tmpl w:val="EC367C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81"/>
  <w:drawingGridVerticalSpacing w:val="181"/>
  <w:characterSpacingControl w:val="compressPunctuation"/>
  <w:savePreviewPicture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doNotExpandShiftReturn/>
  </w:compat>
  <w:rsids>
    <w:rsidRoot w:val="00A54165"/>
    <w:rsid w:val="000A26BE"/>
    <w:rsid w:val="000B1BB5"/>
    <w:rsid w:val="000B407B"/>
    <w:rsid w:val="001706CA"/>
    <w:rsid w:val="0019590A"/>
    <w:rsid w:val="001A6678"/>
    <w:rsid w:val="001D321C"/>
    <w:rsid w:val="001D3E07"/>
    <w:rsid w:val="0023173B"/>
    <w:rsid w:val="002414F1"/>
    <w:rsid w:val="00273549"/>
    <w:rsid w:val="00302A32"/>
    <w:rsid w:val="00307809"/>
    <w:rsid w:val="00337FC0"/>
    <w:rsid w:val="003471C4"/>
    <w:rsid w:val="003A09D6"/>
    <w:rsid w:val="00463D73"/>
    <w:rsid w:val="004A5C69"/>
    <w:rsid w:val="00500E7D"/>
    <w:rsid w:val="00513E5E"/>
    <w:rsid w:val="00516D65"/>
    <w:rsid w:val="005D0D0A"/>
    <w:rsid w:val="006303D6"/>
    <w:rsid w:val="006C4344"/>
    <w:rsid w:val="00727FDE"/>
    <w:rsid w:val="00735F64"/>
    <w:rsid w:val="00757AE3"/>
    <w:rsid w:val="00763454"/>
    <w:rsid w:val="00824776"/>
    <w:rsid w:val="00835C9E"/>
    <w:rsid w:val="008377AF"/>
    <w:rsid w:val="008426D4"/>
    <w:rsid w:val="00845381"/>
    <w:rsid w:val="008B3007"/>
    <w:rsid w:val="008D6393"/>
    <w:rsid w:val="008E3D42"/>
    <w:rsid w:val="00983B8A"/>
    <w:rsid w:val="009A27B1"/>
    <w:rsid w:val="00A47706"/>
    <w:rsid w:val="00A54165"/>
    <w:rsid w:val="00A819FB"/>
    <w:rsid w:val="00A82253"/>
    <w:rsid w:val="00A93C3B"/>
    <w:rsid w:val="00A94B31"/>
    <w:rsid w:val="00AA6103"/>
    <w:rsid w:val="00AD0E15"/>
    <w:rsid w:val="00AE3485"/>
    <w:rsid w:val="00B00398"/>
    <w:rsid w:val="00B04254"/>
    <w:rsid w:val="00B83CFA"/>
    <w:rsid w:val="00C02E38"/>
    <w:rsid w:val="00C23779"/>
    <w:rsid w:val="00CA5681"/>
    <w:rsid w:val="00CB5D83"/>
    <w:rsid w:val="00D04CFF"/>
    <w:rsid w:val="00DA4E4C"/>
    <w:rsid w:val="00E166A9"/>
    <w:rsid w:val="00E17855"/>
    <w:rsid w:val="00E373BF"/>
    <w:rsid w:val="00E655DA"/>
    <w:rsid w:val="00F5508F"/>
    <w:rsid w:val="00F618DC"/>
    <w:rsid w:val="00FA382E"/>
    <w:rsid w:val="00FC61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426D4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AE348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426D4"/>
    <w:rPr>
      <w:color w:val="0066CC"/>
      <w:u w:val="single"/>
    </w:rPr>
  </w:style>
  <w:style w:type="character" w:customStyle="1" w:styleId="Bodytext4Exact">
    <w:name w:val="Body text (4) Exact"/>
    <w:basedOn w:val="a0"/>
    <w:rsid w:val="008426D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4Exact0">
    <w:name w:val="Body text (4) Exact"/>
    <w:basedOn w:val="Bodytext4"/>
    <w:rsid w:val="008426D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3">
    <w:name w:val="Body text (3)_"/>
    <w:basedOn w:val="a0"/>
    <w:link w:val="Bodytext30"/>
    <w:rsid w:val="008426D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Bodytext31">
    <w:name w:val="Body text (3)"/>
    <w:basedOn w:val="Bodytext3"/>
    <w:rsid w:val="008426D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Bodytext4">
    <w:name w:val="Body text (4)_"/>
    <w:basedOn w:val="a0"/>
    <w:link w:val="Bodytext40"/>
    <w:rsid w:val="008426D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41">
    <w:name w:val="Body text (4)"/>
    <w:basedOn w:val="Bodytext4"/>
    <w:rsid w:val="008426D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5">
    <w:name w:val="Body text (5)_"/>
    <w:basedOn w:val="a0"/>
    <w:link w:val="Bodytext50"/>
    <w:rsid w:val="008426D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51">
    <w:name w:val="Body text (5)"/>
    <w:basedOn w:val="Bodytext5"/>
    <w:rsid w:val="008426D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">
    <w:name w:val="Body text (2)_"/>
    <w:basedOn w:val="a0"/>
    <w:link w:val="Bodytext20"/>
    <w:rsid w:val="008426D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21">
    <w:name w:val="Body text (2)"/>
    <w:basedOn w:val="Bodytext2"/>
    <w:rsid w:val="008426D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2">
    <w:name w:val="Body text (2)"/>
    <w:basedOn w:val="Bodytext2"/>
    <w:rsid w:val="008426D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3">
    <w:name w:val="Body text (2)"/>
    <w:basedOn w:val="Bodytext2"/>
    <w:rsid w:val="008426D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Candara95pt">
    <w:name w:val="Body text (2) + Candara;9.5 pt"/>
    <w:basedOn w:val="Bodytext2"/>
    <w:rsid w:val="008426D4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Bodytext2105pt">
    <w:name w:val="Body text (2) + 10.5 pt"/>
    <w:basedOn w:val="Bodytext2"/>
    <w:rsid w:val="008426D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6">
    <w:name w:val="Body text (6)_"/>
    <w:basedOn w:val="a0"/>
    <w:link w:val="Bodytext60"/>
    <w:rsid w:val="008426D4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Bodytext61">
    <w:name w:val="Body text (6)"/>
    <w:basedOn w:val="Bodytext6"/>
    <w:rsid w:val="008426D4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Headerorfooter">
    <w:name w:val="Header or footer_"/>
    <w:basedOn w:val="a0"/>
    <w:link w:val="Headerorfooter0"/>
    <w:rsid w:val="008426D4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Headerorfooter1">
    <w:name w:val="Header or footer"/>
    <w:basedOn w:val="Headerorfooter"/>
    <w:rsid w:val="008426D4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Tablecaption">
    <w:name w:val="Table caption_"/>
    <w:basedOn w:val="a0"/>
    <w:link w:val="Tablecaption0"/>
    <w:rsid w:val="008426D4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Tablecaption1">
    <w:name w:val="Table caption"/>
    <w:basedOn w:val="Tablecaption"/>
    <w:rsid w:val="008426D4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LucidaSansUnicode65pt">
    <w:name w:val="Body text (2) + Lucida Sans Unicode;6.5 pt"/>
    <w:basedOn w:val="Bodytext2"/>
    <w:rsid w:val="008426D4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LucidaSansUnicode65pt0">
    <w:name w:val="Body text (2) + Lucida Sans Unicode;6.5 pt"/>
    <w:basedOn w:val="Bodytext2"/>
    <w:rsid w:val="008426D4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LucidaSansUnicode65pt1">
    <w:name w:val="Body text (2) + Lucida Sans Unicode;6.5 pt"/>
    <w:basedOn w:val="Bodytext2"/>
    <w:rsid w:val="008426D4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Candara5ptSpacing0pt">
    <w:name w:val="Body text (2) + Candara;5 pt;Spacing 0 pt"/>
    <w:basedOn w:val="Bodytext2"/>
    <w:rsid w:val="008426D4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Bodytext2LucidaSansUnicode6pt">
    <w:name w:val="Body text (2) + Lucida Sans Unicode;6 pt"/>
    <w:basedOn w:val="Bodytext2"/>
    <w:rsid w:val="008426D4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2LucidaSansUnicode6pt0">
    <w:name w:val="Body text (2) + Lucida Sans Unicode;6 pt"/>
    <w:basedOn w:val="Bodytext2"/>
    <w:rsid w:val="008426D4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paragraph" w:customStyle="1" w:styleId="Bodytext40">
    <w:name w:val="Body text (4)"/>
    <w:basedOn w:val="a"/>
    <w:link w:val="Bodytext4"/>
    <w:rsid w:val="008426D4"/>
    <w:pPr>
      <w:shd w:val="clear" w:color="auto" w:fill="FFFFFF"/>
      <w:spacing w:before="360" w:after="36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odytext30">
    <w:name w:val="Body text (3)"/>
    <w:basedOn w:val="a"/>
    <w:link w:val="Bodytext3"/>
    <w:rsid w:val="008426D4"/>
    <w:pPr>
      <w:shd w:val="clear" w:color="auto" w:fill="FFFFFF"/>
      <w:spacing w:line="374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Bodytext50">
    <w:name w:val="Body text (5)"/>
    <w:basedOn w:val="a"/>
    <w:link w:val="Bodytext5"/>
    <w:rsid w:val="008426D4"/>
    <w:pPr>
      <w:shd w:val="clear" w:color="auto" w:fill="FFFFFF"/>
      <w:spacing w:line="283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Bodytext20">
    <w:name w:val="Body text (2)"/>
    <w:basedOn w:val="a"/>
    <w:link w:val="Bodytext2"/>
    <w:rsid w:val="008426D4"/>
    <w:pPr>
      <w:shd w:val="clear" w:color="auto" w:fill="FFFFFF"/>
      <w:spacing w:before="240" w:after="360" w:line="0" w:lineRule="atLeast"/>
      <w:ind w:hanging="1660"/>
      <w:jc w:val="center"/>
    </w:pPr>
    <w:rPr>
      <w:rFonts w:ascii="Times New Roman" w:eastAsia="Times New Roman" w:hAnsi="Times New Roman" w:cs="Times New Roman"/>
    </w:rPr>
  </w:style>
  <w:style w:type="paragraph" w:customStyle="1" w:styleId="Bodytext60">
    <w:name w:val="Body text (6)"/>
    <w:basedOn w:val="a"/>
    <w:link w:val="Bodytext6"/>
    <w:rsid w:val="008426D4"/>
    <w:pPr>
      <w:shd w:val="clear" w:color="auto" w:fill="FFFFFF"/>
      <w:spacing w:line="202" w:lineRule="exact"/>
    </w:pPr>
    <w:rPr>
      <w:rFonts w:ascii="Lucida Sans Unicode" w:eastAsia="Lucida Sans Unicode" w:hAnsi="Lucida Sans Unicode" w:cs="Lucida Sans Unicode"/>
      <w:sz w:val="13"/>
      <w:szCs w:val="13"/>
    </w:rPr>
  </w:style>
  <w:style w:type="paragraph" w:customStyle="1" w:styleId="Headerorfooter0">
    <w:name w:val="Header or footer"/>
    <w:basedOn w:val="a"/>
    <w:link w:val="Headerorfooter"/>
    <w:rsid w:val="008426D4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z w:val="12"/>
      <w:szCs w:val="12"/>
    </w:rPr>
  </w:style>
  <w:style w:type="paragraph" w:customStyle="1" w:styleId="Tablecaption0">
    <w:name w:val="Table caption"/>
    <w:basedOn w:val="a"/>
    <w:link w:val="Tablecaption"/>
    <w:rsid w:val="008426D4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z w:val="13"/>
      <w:szCs w:val="13"/>
    </w:rPr>
  </w:style>
  <w:style w:type="paragraph" w:styleId="a4">
    <w:name w:val="Balloon Text"/>
    <w:basedOn w:val="a"/>
    <w:link w:val="a5"/>
    <w:uiPriority w:val="99"/>
    <w:semiHidden/>
    <w:unhideWhenUsed/>
    <w:rsid w:val="00AE348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3485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E34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No Spacing"/>
    <w:uiPriority w:val="1"/>
    <w:qFormat/>
    <w:rsid w:val="00AE3485"/>
    <w:rPr>
      <w:color w:val="000000"/>
    </w:rPr>
  </w:style>
  <w:style w:type="paragraph" w:styleId="a7">
    <w:name w:val="List Paragraph"/>
    <w:basedOn w:val="a"/>
    <w:uiPriority w:val="34"/>
    <w:qFormat/>
    <w:rsid w:val="003471C4"/>
    <w:pPr>
      <w:ind w:left="720"/>
      <w:contextualSpacing/>
    </w:pPr>
  </w:style>
  <w:style w:type="table" w:styleId="a8">
    <w:name w:val="Table Grid"/>
    <w:basedOn w:val="a1"/>
    <w:uiPriority w:val="59"/>
    <w:rsid w:val="009A27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docs.cntd.ru/document/901898975" TargetMode="External"/><Relationship Id="rId18" Type="http://schemas.openxmlformats.org/officeDocument/2006/relationships/hyperlink" Target="https://normativ.kontur.ru/document?moduleId=1&amp;documentId=502737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docs.cntd.ru/document/901898975" TargetMode="External"/><Relationship Id="rId17" Type="http://schemas.openxmlformats.org/officeDocument/2006/relationships/hyperlink" Target="https://normativ.kontur.ru/document?moduleId=1&amp;documentId=50273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normativ.kontur.ru/document?moduleId=1&amp;documentId=502737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cntd.ru/document/90189897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ormativ.kontur.ru/document?moduleId=1&amp;documentId=502737" TargetMode="External"/><Relationship Id="rId10" Type="http://schemas.openxmlformats.org/officeDocument/2006/relationships/hyperlink" Target="https://docs.cntd.ru/document/901898975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901898975" TargetMode="External"/><Relationship Id="rId14" Type="http://schemas.openxmlformats.org/officeDocument/2006/relationships/hyperlink" Target="https://normativ.kontur.ru/document?moduleId=1&amp;documentId=5027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17D23E-A1CE-434A-8AA6-98CBFD688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7</Pages>
  <Words>2766</Words>
  <Characters>15767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</dc:creator>
  <cp:lastModifiedBy>ADMIN</cp:lastModifiedBy>
  <cp:revision>24</cp:revision>
  <cp:lastPrinted>2026-05-05T03:47:00Z</cp:lastPrinted>
  <dcterms:created xsi:type="dcterms:W3CDTF">2023-04-25T07:25:00Z</dcterms:created>
  <dcterms:modified xsi:type="dcterms:W3CDTF">2026-05-05T04:12:00Z</dcterms:modified>
</cp:coreProperties>
</file>