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6EE" w:rsidRDefault="005D46EE" w:rsidP="005D46EE">
      <w:pPr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eastAsia="ru-RU"/>
        </w:rPr>
        <w:drawing>
          <wp:anchor distT="0" distB="0" distL="18415" distR="0" simplePos="0" relativeHeight="251658240" behindDoc="0" locked="0" layoutInCell="1" allowOverlap="1">
            <wp:simplePos x="0" y="0"/>
            <wp:positionH relativeFrom="column">
              <wp:posOffset>-355600</wp:posOffset>
            </wp:positionH>
            <wp:positionV relativeFrom="paragraph">
              <wp:posOffset>-392430</wp:posOffset>
            </wp:positionV>
            <wp:extent cx="2157095" cy="804545"/>
            <wp:effectExtent l="1905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8045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46EE" w:rsidRDefault="005D46EE" w:rsidP="005D46EE">
      <w:pPr>
        <w:jc w:val="center"/>
        <w:rPr>
          <w:b/>
          <w:color w:val="000000"/>
          <w:sz w:val="28"/>
          <w:szCs w:val="28"/>
        </w:rPr>
      </w:pPr>
    </w:p>
    <w:p w:rsidR="005D46EE" w:rsidRDefault="005D46EE" w:rsidP="005D46EE">
      <w:pPr>
        <w:jc w:val="center"/>
        <w:rPr>
          <w:b/>
          <w:color w:val="000000"/>
          <w:sz w:val="28"/>
          <w:szCs w:val="28"/>
        </w:rPr>
      </w:pPr>
    </w:p>
    <w:p w:rsidR="005D46EE" w:rsidRPr="00BA4DBF" w:rsidRDefault="005D46EE" w:rsidP="005D46EE">
      <w:pPr>
        <w:jc w:val="center"/>
        <w:rPr>
          <w:rFonts w:cs="Segoe UI"/>
          <w:b/>
          <w:color w:val="000000"/>
          <w:sz w:val="28"/>
          <w:szCs w:val="28"/>
        </w:rPr>
      </w:pPr>
      <w:r w:rsidRPr="00BA4DBF">
        <w:rPr>
          <w:b/>
          <w:color w:val="000000"/>
          <w:sz w:val="28"/>
          <w:szCs w:val="28"/>
        </w:rPr>
        <w:t xml:space="preserve">Кадастровая палата </w:t>
      </w:r>
      <w:r>
        <w:rPr>
          <w:b/>
          <w:color w:val="000000"/>
          <w:sz w:val="28"/>
          <w:szCs w:val="28"/>
        </w:rPr>
        <w:t>по Новгородской области расскажет об оформлении раздела «Заключение кадастрового инженера»</w:t>
      </w:r>
    </w:p>
    <w:p w:rsidR="005D46EE" w:rsidRPr="00BA4DBF" w:rsidRDefault="005D46EE" w:rsidP="005D46EE">
      <w:pPr>
        <w:jc w:val="both"/>
        <w:rPr>
          <w:rFonts w:cs="Segoe UI"/>
          <w:b/>
          <w:color w:val="000000"/>
          <w:sz w:val="28"/>
          <w:szCs w:val="28"/>
        </w:rPr>
      </w:pPr>
    </w:p>
    <w:p w:rsidR="005D46EE" w:rsidRPr="00FA6FE1" w:rsidRDefault="005D46EE" w:rsidP="005D46EE">
      <w:pPr>
        <w:spacing w:after="100" w:afterAutospacing="1" w:line="360" w:lineRule="auto"/>
        <w:jc w:val="both"/>
        <w:rPr>
          <w:rFonts w:cs="Segoe UI"/>
          <w:b/>
          <w:i/>
          <w:color w:val="000000"/>
          <w:sz w:val="28"/>
          <w:szCs w:val="28"/>
          <w:shd w:val="clear" w:color="auto" w:fill="FFFFFF"/>
        </w:rPr>
      </w:pPr>
      <w:r w:rsidRPr="00FA6FE1">
        <w:rPr>
          <w:rFonts w:cs="Segoe UI"/>
          <w:b/>
          <w:bCs/>
          <w:i/>
          <w:color w:val="000000"/>
          <w:sz w:val="28"/>
          <w:szCs w:val="28"/>
        </w:rPr>
        <w:t>17 сентября 2020 года, в 10:00 (</w:t>
      </w:r>
      <w:proofErr w:type="spellStart"/>
      <w:r w:rsidRPr="00FA6FE1">
        <w:rPr>
          <w:rFonts w:cs="Segoe UI"/>
          <w:b/>
          <w:bCs/>
          <w:i/>
          <w:color w:val="000000"/>
          <w:sz w:val="28"/>
          <w:szCs w:val="28"/>
        </w:rPr>
        <w:t>Мск</w:t>
      </w:r>
      <w:proofErr w:type="spellEnd"/>
      <w:r w:rsidRPr="00FA6FE1">
        <w:rPr>
          <w:rFonts w:cs="Segoe UI"/>
          <w:b/>
          <w:bCs/>
          <w:i/>
          <w:color w:val="000000"/>
          <w:sz w:val="28"/>
          <w:szCs w:val="28"/>
        </w:rPr>
        <w:t xml:space="preserve">), Кадастровая палата по Новгородской области проведет </w:t>
      </w:r>
      <w:proofErr w:type="spellStart"/>
      <w:r w:rsidRPr="00FA6FE1">
        <w:rPr>
          <w:rFonts w:cs="Segoe UI"/>
          <w:b/>
          <w:bCs/>
          <w:i/>
          <w:color w:val="000000"/>
          <w:sz w:val="28"/>
          <w:szCs w:val="28"/>
        </w:rPr>
        <w:t>вебинар</w:t>
      </w:r>
      <w:proofErr w:type="spellEnd"/>
      <w:r w:rsidRPr="00FA6FE1">
        <w:rPr>
          <w:rFonts w:cs="Segoe UI"/>
          <w:b/>
          <w:bCs/>
          <w:i/>
          <w:color w:val="000000"/>
          <w:sz w:val="28"/>
          <w:szCs w:val="28"/>
        </w:rPr>
        <w:t xml:space="preserve"> на тему «Оформление раздела «Заключение кадастрового инженера</w:t>
      </w:r>
      <w:r w:rsidRPr="00FA6FE1">
        <w:rPr>
          <w:rFonts w:cs="Segoe UI"/>
          <w:b/>
          <w:i/>
          <w:color w:val="000000"/>
          <w:sz w:val="28"/>
          <w:szCs w:val="28"/>
        </w:rPr>
        <w:t>».</w:t>
      </w:r>
    </w:p>
    <w:p w:rsidR="005D46EE" w:rsidRPr="00FA6FE1" w:rsidRDefault="005D46EE" w:rsidP="005D46EE">
      <w:pPr>
        <w:pStyle w:val="1"/>
        <w:spacing w:before="0" w:after="100" w:afterAutospacing="1" w:line="36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  <w:r w:rsidRPr="00FA6FE1">
        <w:rPr>
          <w:rFonts w:cs="Segoe UI"/>
          <w:color w:val="000000"/>
          <w:sz w:val="28"/>
          <w:szCs w:val="28"/>
          <w:shd w:val="clear" w:color="auto" w:fill="FFFFFF"/>
        </w:rPr>
        <w:t>Качественная подготовка кадастровыми инженерами документов</w:t>
      </w:r>
      <w:r w:rsidR="006A30FD">
        <w:rPr>
          <w:rFonts w:cs="Segoe UI"/>
          <w:color w:val="000000"/>
          <w:sz w:val="28"/>
          <w:szCs w:val="28"/>
          <w:shd w:val="clear" w:color="auto" w:fill="FFFFFF"/>
        </w:rPr>
        <w:t xml:space="preserve"> – </w:t>
      </w:r>
      <w:r w:rsidRPr="00FA6FE1">
        <w:rPr>
          <w:rFonts w:cs="Segoe UI"/>
          <w:color w:val="000000"/>
          <w:sz w:val="28"/>
          <w:szCs w:val="28"/>
          <w:shd w:val="clear" w:color="auto" w:fill="FFFFFF"/>
        </w:rPr>
        <w:t xml:space="preserve"> </w:t>
      </w:r>
      <w:r w:rsidR="006A30FD" w:rsidRPr="00FA6FE1">
        <w:rPr>
          <w:rFonts w:cs="Segoe UI"/>
          <w:color w:val="000000"/>
          <w:sz w:val="28"/>
          <w:szCs w:val="28"/>
          <w:shd w:val="clear" w:color="auto" w:fill="FFFFFF"/>
        </w:rPr>
        <w:t>актов обследования</w:t>
      </w:r>
      <w:r w:rsidR="006A30FD">
        <w:rPr>
          <w:rFonts w:cs="Segoe UI"/>
          <w:color w:val="000000"/>
          <w:sz w:val="28"/>
          <w:szCs w:val="28"/>
          <w:shd w:val="clear" w:color="auto" w:fill="FFFFFF"/>
        </w:rPr>
        <w:t>,</w:t>
      </w:r>
      <w:r w:rsidR="006A30FD" w:rsidRPr="00FA6FE1">
        <w:rPr>
          <w:rFonts w:cs="Segoe UI"/>
          <w:color w:val="000000"/>
          <w:sz w:val="28"/>
          <w:szCs w:val="28"/>
          <w:shd w:val="clear" w:color="auto" w:fill="FFFFFF"/>
        </w:rPr>
        <w:t xml:space="preserve"> </w:t>
      </w:r>
      <w:r w:rsidRPr="00FA6FE1">
        <w:rPr>
          <w:rFonts w:cs="Segoe UI"/>
          <w:color w:val="000000"/>
          <w:sz w:val="28"/>
          <w:szCs w:val="28"/>
          <w:shd w:val="clear" w:color="auto" w:fill="FFFFFF"/>
        </w:rPr>
        <w:t xml:space="preserve">технических и межевых планов, в том числе </w:t>
      </w:r>
      <w:r w:rsidR="002578C6">
        <w:rPr>
          <w:rFonts w:cs="Segoe UI"/>
          <w:color w:val="000000"/>
          <w:sz w:val="28"/>
          <w:szCs w:val="28"/>
          <w:shd w:val="clear" w:color="auto" w:fill="FFFFFF"/>
        </w:rPr>
        <w:t>раздела</w:t>
      </w:r>
      <w:r w:rsidRPr="00FA6FE1">
        <w:rPr>
          <w:rFonts w:cs="Segoe UI"/>
          <w:color w:val="000000"/>
          <w:sz w:val="28"/>
          <w:szCs w:val="28"/>
          <w:shd w:val="clear" w:color="auto" w:fill="FFFFFF"/>
        </w:rPr>
        <w:t xml:space="preserve"> </w:t>
      </w:r>
      <w:r w:rsidR="002578C6">
        <w:rPr>
          <w:rFonts w:cs="Segoe UI"/>
          <w:color w:val="000000"/>
          <w:sz w:val="28"/>
          <w:szCs w:val="28"/>
          <w:shd w:val="clear" w:color="auto" w:fill="FFFFFF"/>
        </w:rPr>
        <w:t>«З</w:t>
      </w:r>
      <w:r w:rsidRPr="00FA6FE1">
        <w:rPr>
          <w:rFonts w:cs="Segoe UI"/>
          <w:color w:val="000000"/>
          <w:sz w:val="28"/>
          <w:szCs w:val="28"/>
          <w:shd w:val="clear" w:color="auto" w:fill="FFFFFF"/>
        </w:rPr>
        <w:t>аключение кадастрового инженера</w:t>
      </w:r>
      <w:r w:rsidR="002578C6">
        <w:rPr>
          <w:rFonts w:cs="Segoe UI"/>
          <w:color w:val="000000"/>
          <w:sz w:val="28"/>
          <w:szCs w:val="28"/>
          <w:shd w:val="clear" w:color="auto" w:fill="FFFFFF"/>
        </w:rPr>
        <w:t>»</w:t>
      </w:r>
      <w:r w:rsidRPr="00FA6FE1">
        <w:rPr>
          <w:rFonts w:cs="Segoe UI"/>
          <w:color w:val="000000"/>
          <w:sz w:val="28"/>
          <w:szCs w:val="28"/>
          <w:shd w:val="clear" w:color="auto" w:fill="FFFFFF"/>
        </w:rPr>
        <w:t>, напрямую влияет на успешное выполнение в дальнейшем учетно-регистрационных процедур, предотвращает или минимизирует случаи отказов и приостановлений.</w:t>
      </w:r>
    </w:p>
    <w:p w:rsidR="005D46EE" w:rsidRPr="00FA6FE1" w:rsidRDefault="005D46EE" w:rsidP="005D46EE">
      <w:pPr>
        <w:pStyle w:val="1"/>
        <w:spacing w:before="0" w:after="100" w:afterAutospacing="1" w:line="36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  <w:r w:rsidRPr="00FA6FE1">
        <w:rPr>
          <w:rFonts w:cs="Segoe UI"/>
          <w:color w:val="000000"/>
          <w:sz w:val="28"/>
          <w:szCs w:val="28"/>
          <w:shd w:val="clear" w:color="auto" w:fill="FFFFFF"/>
        </w:rPr>
        <w:t>Продолжительность 90 минут. Стоимость 1000 руб.</w:t>
      </w:r>
    </w:p>
    <w:p w:rsidR="005D46EE" w:rsidRPr="00FA6FE1" w:rsidRDefault="005D46EE" w:rsidP="005D46EE">
      <w:pPr>
        <w:pStyle w:val="1"/>
        <w:spacing w:before="0" w:after="100" w:afterAutospacing="1" w:line="360" w:lineRule="auto"/>
        <w:jc w:val="both"/>
        <w:rPr>
          <w:rFonts w:cs="Segoe UI"/>
          <w:color w:val="000000"/>
          <w:sz w:val="28"/>
          <w:szCs w:val="28"/>
        </w:rPr>
      </w:pPr>
      <w:r w:rsidRPr="00FA6FE1">
        <w:rPr>
          <w:rFonts w:cs="Segoe UI"/>
          <w:color w:val="000000"/>
          <w:sz w:val="28"/>
          <w:szCs w:val="28"/>
          <w:shd w:val="clear" w:color="auto" w:fill="FFFFFF"/>
        </w:rPr>
        <w:t>Для регистрации необходимо авториз</w:t>
      </w:r>
      <w:r w:rsidR="00FA6FE1" w:rsidRPr="00FA6FE1">
        <w:rPr>
          <w:rFonts w:cs="Segoe UI"/>
          <w:color w:val="000000"/>
          <w:sz w:val="28"/>
          <w:szCs w:val="28"/>
          <w:shd w:val="clear" w:color="auto" w:fill="FFFFFF"/>
        </w:rPr>
        <w:t>о</w:t>
      </w:r>
      <w:r w:rsidRPr="00FA6FE1">
        <w:rPr>
          <w:rFonts w:cs="Segoe UI"/>
          <w:color w:val="000000"/>
          <w:sz w:val="28"/>
          <w:szCs w:val="28"/>
          <w:shd w:val="clear" w:color="auto" w:fill="FFFFFF"/>
        </w:rPr>
        <w:t xml:space="preserve">ваться на сайте </w:t>
      </w:r>
      <w:r w:rsidRPr="00FA6FE1">
        <w:rPr>
          <w:rFonts w:cs="Segoe UI"/>
          <w:color w:val="000000"/>
          <w:sz w:val="28"/>
          <w:szCs w:val="28"/>
          <w:shd w:val="clear" w:color="auto" w:fill="FFFFFF"/>
          <w:lang w:val="en-US"/>
        </w:rPr>
        <w:t>https</w:t>
      </w:r>
      <w:r w:rsidRPr="00FA6FE1">
        <w:rPr>
          <w:rFonts w:cs="Segoe UI"/>
          <w:color w:val="000000"/>
          <w:sz w:val="28"/>
          <w:szCs w:val="28"/>
          <w:shd w:val="clear" w:color="auto" w:fill="FFFFFF"/>
        </w:rPr>
        <w:t>//</w:t>
      </w:r>
      <w:r w:rsidRPr="00FA6FE1">
        <w:rPr>
          <w:rFonts w:cs="Segoe UI"/>
          <w:color w:val="000000"/>
          <w:sz w:val="28"/>
          <w:szCs w:val="28"/>
          <w:shd w:val="clear" w:color="auto" w:fill="FFFFFF"/>
          <w:lang w:val="en-US"/>
        </w:rPr>
        <w:t>webinar</w:t>
      </w:r>
      <w:r w:rsidRPr="00FA6FE1">
        <w:rPr>
          <w:rFonts w:cs="Segoe UI"/>
          <w:color w:val="000000"/>
          <w:sz w:val="28"/>
          <w:szCs w:val="28"/>
          <w:shd w:val="clear" w:color="auto" w:fill="FFFFFF"/>
        </w:rPr>
        <w:t>.</w:t>
      </w:r>
      <w:proofErr w:type="spellStart"/>
      <w:r w:rsidRPr="00FA6FE1">
        <w:rPr>
          <w:rFonts w:cs="Segoe UI"/>
          <w:color w:val="000000"/>
          <w:sz w:val="28"/>
          <w:szCs w:val="28"/>
          <w:shd w:val="clear" w:color="auto" w:fill="FFFFFF"/>
          <w:lang w:val="en-US"/>
        </w:rPr>
        <w:t>kadastr</w:t>
      </w:r>
      <w:proofErr w:type="spellEnd"/>
      <w:r w:rsidRPr="00FA6FE1">
        <w:rPr>
          <w:rFonts w:cs="Segoe UI"/>
          <w:color w:val="000000"/>
          <w:sz w:val="28"/>
          <w:szCs w:val="28"/>
          <w:shd w:val="clear" w:color="auto" w:fill="FFFFFF"/>
        </w:rPr>
        <w:t>.</w:t>
      </w:r>
      <w:proofErr w:type="spellStart"/>
      <w:r w:rsidRPr="00FA6FE1">
        <w:rPr>
          <w:rFonts w:cs="Segoe UI"/>
          <w:color w:val="000000"/>
          <w:sz w:val="28"/>
          <w:szCs w:val="28"/>
          <w:shd w:val="clear" w:color="auto" w:fill="FFFFFF"/>
          <w:lang w:val="en-US"/>
        </w:rPr>
        <w:t>ru</w:t>
      </w:r>
      <w:proofErr w:type="spellEnd"/>
      <w:r w:rsidRPr="00FA6FE1">
        <w:rPr>
          <w:rFonts w:cs="Segoe UI"/>
          <w:color w:val="000000"/>
          <w:sz w:val="28"/>
          <w:szCs w:val="28"/>
          <w:shd w:val="clear" w:color="auto" w:fill="FFFFFF"/>
        </w:rPr>
        <w:t>, выбрать тему и нажать «Принять участие».</w:t>
      </w:r>
    </w:p>
    <w:p w:rsidR="005A44EF" w:rsidRPr="00FA6FE1" w:rsidRDefault="005A44EF">
      <w:pPr>
        <w:rPr>
          <w:sz w:val="28"/>
          <w:szCs w:val="28"/>
        </w:rPr>
      </w:pPr>
    </w:p>
    <w:sectPr w:rsidR="005A44EF" w:rsidRPr="00FA6FE1" w:rsidSect="005A4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D46EE"/>
    <w:rsid w:val="002578C6"/>
    <w:rsid w:val="003668EB"/>
    <w:rsid w:val="005A19D3"/>
    <w:rsid w:val="005A44EF"/>
    <w:rsid w:val="005D46EE"/>
    <w:rsid w:val="006A30FD"/>
    <w:rsid w:val="00872556"/>
    <w:rsid w:val="00FA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6E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D46EE"/>
    <w:rPr>
      <w:color w:val="0000FF"/>
      <w:u w:val="single"/>
    </w:rPr>
  </w:style>
  <w:style w:type="paragraph" w:styleId="a4">
    <w:name w:val="Body Text"/>
    <w:basedOn w:val="a"/>
    <w:link w:val="a5"/>
    <w:rsid w:val="005D46EE"/>
    <w:pPr>
      <w:spacing w:after="140" w:line="288" w:lineRule="auto"/>
    </w:pPr>
  </w:style>
  <w:style w:type="character" w:customStyle="1" w:styleId="a5">
    <w:name w:val="Основной текст Знак"/>
    <w:basedOn w:val="a0"/>
    <w:link w:val="a4"/>
    <w:rsid w:val="005D46EE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1">
    <w:name w:val="Обычный (веб)1"/>
    <w:basedOn w:val="a"/>
    <w:rsid w:val="005D46EE"/>
    <w:pPr>
      <w:suppressAutoHyphens w:val="0"/>
      <w:spacing w:before="28" w:after="28"/>
    </w:pPr>
  </w:style>
  <w:style w:type="paragraph" w:customStyle="1" w:styleId="msonormalmailrucssattributepostfix">
    <w:name w:val="msonormal_mailru_css_attribute_postfix"/>
    <w:basedOn w:val="a"/>
    <w:rsid w:val="005D46EE"/>
    <w:pPr>
      <w:suppressAutoHyphens w:val="0"/>
      <w:spacing w:before="100" w:beforeAutospacing="1" w:after="100" w:afterAutospacing="1"/>
    </w:pPr>
    <w:rPr>
      <w:rFonts w:eastAsiaTheme="minorHAnsi"/>
      <w:color w:val="auto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5</cp:revision>
  <cp:lastPrinted>2020-09-14T00:53:00Z</cp:lastPrinted>
  <dcterms:created xsi:type="dcterms:W3CDTF">2020-09-11T00:30:00Z</dcterms:created>
  <dcterms:modified xsi:type="dcterms:W3CDTF">2020-09-14T03:25:00Z</dcterms:modified>
</cp:coreProperties>
</file>