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3C8" w:rsidRDefault="00F963C8" w:rsidP="007D6151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733425" cy="695325"/>
            <wp:effectExtent l="19050" t="0" r="9525" b="0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D2E" w:rsidRPr="009E7F7D" w:rsidRDefault="00512F62" w:rsidP="007D6151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</w:t>
      </w:r>
      <w:r w:rsidR="00602D2E" w:rsidRPr="009E7F7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07</w:t>
      </w:r>
      <w:r w:rsidR="002E386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2026 №57</w:t>
      </w:r>
    </w:p>
    <w:p w:rsidR="00602D2E" w:rsidRPr="009E7F7D" w:rsidRDefault="00602D2E" w:rsidP="007D6151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ИРКУТСКАЯ ОБЛАСТЬ</w:t>
      </w: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БАЯНДАЕВСКИЙ РАЙОН</w:t>
      </w:r>
    </w:p>
    <w:p w:rsidR="00602D2E" w:rsidRPr="009E7F7D" w:rsidRDefault="00602D2E" w:rsidP="007D6151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ДУМА МУНИЦИПАЛЬНОГО ОБРАЗОВАНИЯ «</w:t>
      </w:r>
      <w:r w:rsidR="00D9754F">
        <w:rPr>
          <w:rFonts w:ascii="Arial" w:hAnsi="Arial" w:cs="Arial"/>
          <w:b/>
          <w:sz w:val="32"/>
          <w:szCs w:val="32"/>
        </w:rPr>
        <w:t>ТУРГЕНЕВКА</w:t>
      </w:r>
      <w:r w:rsidRPr="009E7F7D">
        <w:rPr>
          <w:rFonts w:ascii="Arial" w:hAnsi="Arial" w:cs="Arial"/>
          <w:b/>
          <w:sz w:val="32"/>
          <w:szCs w:val="32"/>
        </w:rPr>
        <w:t>»</w:t>
      </w:r>
    </w:p>
    <w:p w:rsidR="00602D2E" w:rsidRPr="009E7F7D" w:rsidRDefault="00602D2E" w:rsidP="007D6151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ДУМА</w:t>
      </w:r>
    </w:p>
    <w:p w:rsidR="00602D2E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РЕШЕНИЕ</w:t>
      </w:r>
    </w:p>
    <w:p w:rsidR="00197321" w:rsidRPr="009E7F7D" w:rsidRDefault="00197321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602D2E" w:rsidRPr="009E7F7D" w:rsidRDefault="00602D2E" w:rsidP="007D6151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 w:rsidRPr="009E7F7D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</w:t>
      </w:r>
      <w:r w:rsidR="00551D3E">
        <w:rPr>
          <w:rFonts w:ascii="Arial" w:hAnsi="Arial" w:cs="Arial"/>
          <w:b/>
          <w:sz w:val="32"/>
          <w:szCs w:val="32"/>
        </w:rPr>
        <w:t>В РЕ</w:t>
      </w:r>
      <w:r w:rsidR="00305A49">
        <w:rPr>
          <w:rFonts w:ascii="Arial" w:hAnsi="Arial" w:cs="Arial"/>
          <w:b/>
          <w:sz w:val="32"/>
          <w:szCs w:val="32"/>
        </w:rPr>
        <w:t>ШЕНИЕ ДУМЫ МО «ТУРГЕНЕВКА» ОТ 25.09.2018 г. №93</w:t>
      </w:r>
      <w:r w:rsidR="00551D3E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>В</w:t>
      </w:r>
      <w:r w:rsidRPr="009E7F7D">
        <w:rPr>
          <w:rFonts w:ascii="Arial" w:hAnsi="Arial" w:cs="Arial"/>
          <w:b/>
          <w:sz w:val="32"/>
          <w:szCs w:val="32"/>
        </w:rPr>
        <w:t xml:space="preserve"> ПРАВИЛ</w:t>
      </w:r>
      <w:r>
        <w:rPr>
          <w:rFonts w:ascii="Arial" w:hAnsi="Arial" w:cs="Arial"/>
          <w:b/>
          <w:sz w:val="32"/>
          <w:szCs w:val="32"/>
        </w:rPr>
        <w:t>А</w:t>
      </w:r>
      <w:r w:rsidRPr="009E7F7D">
        <w:rPr>
          <w:rFonts w:ascii="Arial" w:hAnsi="Arial" w:cs="Arial"/>
          <w:b/>
          <w:sz w:val="32"/>
          <w:szCs w:val="32"/>
        </w:rPr>
        <w:t xml:space="preserve"> БЛАГОУСТРОЙСТВА ТЕРРИТОРИИ МУНИЦИПАЛЬНОГО ОБРАЗОВАНИЯ «</w:t>
      </w:r>
      <w:r w:rsidR="00D9754F">
        <w:rPr>
          <w:rFonts w:ascii="Arial" w:hAnsi="Arial" w:cs="Arial"/>
          <w:b/>
          <w:sz w:val="32"/>
          <w:szCs w:val="32"/>
        </w:rPr>
        <w:t>ТУРГЕНЕВКА</w:t>
      </w:r>
      <w:r w:rsidRPr="009E7F7D">
        <w:rPr>
          <w:rFonts w:ascii="Arial" w:hAnsi="Arial" w:cs="Arial"/>
          <w:b/>
          <w:sz w:val="32"/>
          <w:szCs w:val="32"/>
        </w:rPr>
        <w:t>»</w:t>
      </w:r>
      <w:r w:rsidR="00551D3E">
        <w:rPr>
          <w:rFonts w:ascii="Arial" w:hAnsi="Arial" w:cs="Arial"/>
          <w:b/>
          <w:sz w:val="32"/>
          <w:szCs w:val="32"/>
        </w:rPr>
        <w:t>»</w:t>
      </w:r>
      <w:r w:rsidR="009F4031">
        <w:rPr>
          <w:rFonts w:ascii="Arial" w:hAnsi="Arial" w:cs="Arial"/>
          <w:b/>
          <w:sz w:val="32"/>
          <w:szCs w:val="32"/>
        </w:rPr>
        <w:t xml:space="preserve"> </w:t>
      </w:r>
    </w:p>
    <w:p w:rsidR="00602D2E" w:rsidRPr="00847D83" w:rsidRDefault="00602D2E" w:rsidP="007D6151">
      <w:pPr>
        <w:spacing w:after="0"/>
        <w:rPr>
          <w:rFonts w:ascii="Arial" w:hAnsi="Arial" w:cs="Arial"/>
          <w:sz w:val="24"/>
          <w:szCs w:val="24"/>
        </w:rPr>
      </w:pPr>
    </w:p>
    <w:p w:rsidR="00602D2E" w:rsidRDefault="00602D2E" w:rsidP="007D6151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color w:val="39465C"/>
        </w:rPr>
        <w:tab/>
      </w:r>
      <w:r w:rsidR="00197321" w:rsidRPr="00621B80">
        <w:rPr>
          <w:rFonts w:ascii="Arial" w:hAnsi="Arial" w:cs="Arial"/>
          <w:color w:val="000000"/>
        </w:rPr>
        <w:t xml:space="preserve">Руководствуясь </w:t>
      </w:r>
      <w:r w:rsidR="009F4031" w:rsidRPr="00621B80">
        <w:rPr>
          <w:rFonts w:ascii="Arial" w:hAnsi="Arial" w:cs="Arial"/>
          <w:color w:val="000000"/>
        </w:rPr>
        <w:t xml:space="preserve">Федеральным </w:t>
      </w:r>
      <w:r w:rsidR="009F4031" w:rsidRPr="00621B80">
        <w:rPr>
          <w:rFonts w:ascii="Arial" w:hAnsi="Arial" w:cs="Arial"/>
        </w:rPr>
        <w:t>з</w:t>
      </w:r>
      <w:r w:rsidRPr="00621B80">
        <w:rPr>
          <w:rFonts w:ascii="Arial" w:hAnsi="Arial" w:cs="Arial"/>
        </w:rPr>
        <w:t>акон</w:t>
      </w:r>
      <w:r w:rsidR="00197321" w:rsidRPr="00621B80">
        <w:rPr>
          <w:rFonts w:ascii="Arial" w:hAnsi="Arial" w:cs="Arial"/>
        </w:rPr>
        <w:t>ом</w:t>
      </w:r>
      <w:r w:rsidRPr="00621B80">
        <w:rPr>
          <w:rFonts w:ascii="Arial" w:hAnsi="Arial" w:cs="Arial"/>
        </w:rPr>
        <w:t xml:space="preserve"> </w:t>
      </w:r>
      <w:r w:rsidR="009F4031" w:rsidRPr="00621B80">
        <w:rPr>
          <w:rFonts w:ascii="Arial" w:hAnsi="Arial" w:cs="Arial"/>
        </w:rPr>
        <w:t xml:space="preserve">от </w:t>
      </w:r>
      <w:r w:rsidR="00197321" w:rsidRPr="00621B80">
        <w:rPr>
          <w:rFonts w:ascii="Arial" w:hAnsi="Arial" w:cs="Arial"/>
        </w:rPr>
        <w:t>2</w:t>
      </w:r>
      <w:r w:rsidR="009F4031" w:rsidRPr="00621B80">
        <w:rPr>
          <w:rFonts w:ascii="Arial" w:hAnsi="Arial" w:cs="Arial"/>
        </w:rPr>
        <w:t>7</w:t>
      </w:r>
      <w:r w:rsidR="00197321" w:rsidRPr="00621B80">
        <w:rPr>
          <w:rFonts w:ascii="Arial" w:hAnsi="Arial" w:cs="Arial"/>
        </w:rPr>
        <w:t xml:space="preserve"> декабря 2018 года</w:t>
      </w:r>
      <w:r w:rsidR="009F4031" w:rsidRPr="00621B80">
        <w:rPr>
          <w:rFonts w:ascii="Arial" w:hAnsi="Arial" w:cs="Arial"/>
        </w:rPr>
        <w:t xml:space="preserve"> N 498 </w:t>
      </w:r>
      <w:r w:rsidRPr="00621B80">
        <w:rPr>
          <w:rFonts w:ascii="Arial" w:hAnsi="Arial" w:cs="Arial"/>
        </w:rPr>
        <w:t>«О</w:t>
      </w:r>
      <w:r w:rsidR="009F4031" w:rsidRPr="00621B80">
        <w:rPr>
          <w:rFonts w:ascii="Arial" w:hAnsi="Arial" w:cs="Arial"/>
        </w:rPr>
        <w:t>б ответственном обращении с животными и о внесении изменений в отдельные законодательные акты Российской Федерации»</w:t>
      </w:r>
      <w:r w:rsidRPr="00621B80">
        <w:rPr>
          <w:rFonts w:ascii="Arial" w:hAnsi="Arial" w:cs="Arial"/>
        </w:rPr>
        <w:t>,</w:t>
      </w:r>
      <w:r w:rsidRPr="00602D2E">
        <w:rPr>
          <w:rFonts w:ascii="Arial" w:hAnsi="Arial" w:cs="Arial"/>
        </w:rPr>
        <w:t xml:space="preserve"> руководствуясь Уставом муниципального образования «</w:t>
      </w:r>
      <w:r w:rsidR="00D9754F">
        <w:rPr>
          <w:rFonts w:ascii="Arial" w:hAnsi="Arial" w:cs="Arial"/>
        </w:rPr>
        <w:t>Тургеневка</w:t>
      </w:r>
      <w:r w:rsidRPr="00602D2E">
        <w:rPr>
          <w:rFonts w:ascii="Arial" w:hAnsi="Arial" w:cs="Arial"/>
        </w:rPr>
        <w:t>», Дума муниц</w:t>
      </w:r>
      <w:r w:rsidR="00197321">
        <w:rPr>
          <w:rFonts w:ascii="Arial" w:hAnsi="Arial" w:cs="Arial"/>
        </w:rPr>
        <w:t>ипального образования «</w:t>
      </w:r>
      <w:r w:rsidR="00141375">
        <w:rPr>
          <w:rFonts w:ascii="Arial" w:hAnsi="Arial" w:cs="Arial"/>
        </w:rPr>
        <w:t>Тургеневка</w:t>
      </w:r>
      <w:r w:rsidR="00197321">
        <w:rPr>
          <w:rFonts w:ascii="Arial" w:hAnsi="Arial" w:cs="Arial"/>
        </w:rPr>
        <w:t>»</w:t>
      </w:r>
      <w:r w:rsidR="00141375">
        <w:rPr>
          <w:rFonts w:ascii="Arial" w:hAnsi="Arial" w:cs="Arial"/>
        </w:rPr>
        <w:t>,</w:t>
      </w:r>
    </w:p>
    <w:p w:rsidR="00197321" w:rsidRPr="00602D2E" w:rsidRDefault="00197321" w:rsidP="007D6151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602D2E" w:rsidRPr="000207EB" w:rsidRDefault="009F4031" w:rsidP="007D61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color w:val="FF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ДУМА </w:t>
      </w:r>
      <w:r w:rsidR="00602D2E" w:rsidRPr="000207EB">
        <w:rPr>
          <w:rFonts w:ascii="Arial" w:hAnsi="Arial" w:cs="Arial"/>
          <w:b/>
          <w:sz w:val="30"/>
          <w:szCs w:val="30"/>
        </w:rPr>
        <w:t>РЕШИЛА:</w:t>
      </w:r>
      <w:r w:rsidR="002E386F" w:rsidRPr="000207EB">
        <w:rPr>
          <w:rFonts w:ascii="Arial" w:hAnsi="Arial" w:cs="Arial"/>
          <w:b/>
          <w:sz w:val="30"/>
          <w:szCs w:val="30"/>
        </w:rPr>
        <w:t xml:space="preserve"> </w:t>
      </w:r>
    </w:p>
    <w:p w:rsidR="002E386F" w:rsidRPr="00847D83" w:rsidRDefault="002E386F" w:rsidP="007D6151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0207EB" w:rsidRPr="00621B80" w:rsidRDefault="00602D2E" w:rsidP="00621B80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602D2E">
        <w:rPr>
          <w:rFonts w:ascii="Arial" w:hAnsi="Arial" w:cs="Arial"/>
        </w:rPr>
        <w:tab/>
      </w:r>
      <w:r w:rsidR="000207EB" w:rsidRPr="000207EB">
        <w:rPr>
          <w:rFonts w:ascii="Arial" w:hAnsi="Arial" w:cs="Arial"/>
        </w:rPr>
        <w:t>1. Внести</w:t>
      </w:r>
      <w:r w:rsidR="009F4031">
        <w:rPr>
          <w:rFonts w:ascii="Arial" w:hAnsi="Arial" w:cs="Arial"/>
        </w:rPr>
        <w:t xml:space="preserve"> изменения</w:t>
      </w:r>
      <w:r w:rsidR="000207EB" w:rsidRPr="000207EB">
        <w:rPr>
          <w:rFonts w:ascii="Arial" w:hAnsi="Arial" w:cs="Arial"/>
        </w:rPr>
        <w:t xml:space="preserve"> в Правила благоустройства на территории муниципального образования «Тургеневка» (далее - по тексту Правила), утвержденные Реш</w:t>
      </w:r>
      <w:r w:rsidR="00305A49">
        <w:rPr>
          <w:rFonts w:ascii="Arial" w:hAnsi="Arial" w:cs="Arial"/>
        </w:rPr>
        <w:t>ением Думы МО «Тургеневка» от 25.09.2018 г. № 93</w:t>
      </w:r>
      <w:r w:rsidR="000207EB" w:rsidRPr="000207EB">
        <w:rPr>
          <w:rFonts w:ascii="Arial" w:hAnsi="Arial" w:cs="Arial"/>
        </w:rPr>
        <w:t xml:space="preserve"> следующие изменения:</w:t>
      </w:r>
    </w:p>
    <w:p w:rsidR="00512F62" w:rsidRDefault="00512F62" w:rsidP="00512F62">
      <w:pPr>
        <w:spacing w:after="0" w:line="240" w:lineRule="auto"/>
        <w:ind w:firstLine="709"/>
        <w:jc w:val="both"/>
        <w:rPr>
          <w:rFonts w:ascii="Arial" w:eastAsia="BatangChe" w:hAnsi="Arial" w:cs="Arial"/>
          <w:sz w:val="24"/>
          <w:szCs w:val="24"/>
        </w:rPr>
      </w:pPr>
      <w:r>
        <w:rPr>
          <w:rFonts w:ascii="Arial" w:hAnsi="Arial" w:cs="Arial"/>
        </w:rPr>
        <w:t xml:space="preserve">1.1. </w:t>
      </w:r>
      <w:r w:rsidRPr="00512F62">
        <w:rPr>
          <w:rFonts w:ascii="Arial" w:hAnsi="Arial" w:cs="Arial"/>
          <w:b/>
          <w:sz w:val="24"/>
          <w:szCs w:val="24"/>
        </w:rPr>
        <w:t xml:space="preserve">Статью 12. </w:t>
      </w:r>
      <w:r>
        <w:rPr>
          <w:rFonts w:ascii="Arial" w:hAnsi="Arial" w:cs="Arial"/>
          <w:b/>
          <w:sz w:val="24"/>
          <w:szCs w:val="24"/>
        </w:rPr>
        <w:t>«</w:t>
      </w:r>
      <w:r w:rsidRPr="00512F62">
        <w:rPr>
          <w:rFonts w:ascii="Arial" w:hAnsi="Arial" w:cs="Arial"/>
          <w:b/>
          <w:sz w:val="24"/>
          <w:szCs w:val="24"/>
        </w:rPr>
        <w:t>Виды элементов благоустройства</w:t>
      </w:r>
      <w:r>
        <w:rPr>
          <w:rFonts w:ascii="Arial" w:hAnsi="Arial" w:cs="Arial"/>
          <w:b/>
          <w:sz w:val="24"/>
          <w:szCs w:val="24"/>
        </w:rPr>
        <w:t xml:space="preserve">» </w:t>
      </w:r>
      <w:r w:rsidRPr="00810397">
        <w:rPr>
          <w:rFonts w:ascii="Arial" w:eastAsia="BatangChe" w:hAnsi="Arial" w:cs="Arial"/>
          <w:b/>
          <w:sz w:val="24"/>
          <w:szCs w:val="24"/>
        </w:rPr>
        <w:t>изложить в следующей редакции</w:t>
      </w:r>
      <w:r w:rsidRPr="00810397">
        <w:rPr>
          <w:rFonts w:ascii="Arial" w:eastAsia="BatangChe" w:hAnsi="Arial" w:cs="Arial"/>
          <w:sz w:val="24"/>
          <w:szCs w:val="24"/>
        </w:rPr>
        <w:t>:</w:t>
      </w:r>
    </w:p>
    <w:p w:rsidR="00EE426C" w:rsidRPr="00EE426C" w:rsidRDefault="00512F62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eastAsia="BatangChe" w:hAnsi="Arial" w:cs="Arial"/>
        </w:rPr>
        <w:t>«</w:t>
      </w:r>
      <w:r w:rsidR="00EE426C">
        <w:rPr>
          <w:rFonts w:ascii="Arial" w:hAnsi="Arial" w:cs="Arial"/>
        </w:rPr>
        <w:t>К</w:t>
      </w:r>
      <w:r w:rsidR="00EE426C" w:rsidRPr="00EE426C">
        <w:rPr>
          <w:rFonts w:ascii="Arial" w:hAnsi="Arial" w:cs="Arial"/>
        </w:rPr>
        <w:t xml:space="preserve"> элементам благоустройства относятся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 (далее - МАФ), некапитальные нестационарные строения и сооружения, информационные щиты и указатели, применяемые как составные ча</w:t>
      </w:r>
      <w:r w:rsidR="00D642D6">
        <w:rPr>
          <w:rFonts w:ascii="Arial" w:hAnsi="Arial" w:cs="Arial"/>
        </w:rPr>
        <w:t xml:space="preserve">сти благоустройства территории, </w:t>
      </w:r>
      <w:r w:rsidR="00EE426C" w:rsidRPr="00EE426C">
        <w:rPr>
          <w:rFonts w:ascii="Arial" w:hAnsi="Arial" w:cs="Arial"/>
        </w:rPr>
        <w:t xml:space="preserve">также </w:t>
      </w:r>
      <w:r w:rsidR="00D642D6" w:rsidRPr="00EE426C">
        <w:rPr>
          <w:rFonts w:ascii="Arial" w:hAnsi="Arial" w:cs="Arial"/>
        </w:rPr>
        <w:t xml:space="preserve">могут быть </w:t>
      </w:r>
      <w:r w:rsidR="00EE426C" w:rsidRPr="00EE426C">
        <w:rPr>
          <w:rFonts w:ascii="Arial" w:hAnsi="Arial" w:cs="Arial"/>
        </w:rPr>
        <w:t>отнесены, например:</w:t>
      </w:r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proofErr w:type="gramStart"/>
      <w:r w:rsidRPr="00EE426C">
        <w:rPr>
          <w:rFonts w:ascii="Arial" w:hAnsi="Arial" w:cs="Arial"/>
        </w:rPr>
        <w:t>- внешние поверхности зданий, строений, сооружений (в том числе декоративные, технические, планировочные, конструктивные устройства, различные виды оборудования и оформления, изображения, архитектурно-строительные изделия и иной декор, оконные и дверные проемы, витражи, витрины, козырьки, навесы, тамбуры, входные площадки, лестницы, пандусы, ограждения и перилла, балконы, лоджии, входные группы, цоколи, террасы, веранды и иные элементы, иные внешние поверхности фасадов, крыш);</w:t>
      </w:r>
      <w:proofErr w:type="gramEnd"/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proofErr w:type="gramStart"/>
      <w:r w:rsidRPr="00EE426C">
        <w:rPr>
          <w:rFonts w:ascii="Arial" w:hAnsi="Arial" w:cs="Arial"/>
        </w:rPr>
        <w:t xml:space="preserve">- покрытия объектов благоустройства (в том числе резиновое, синтетическое, песчаное, грунтовое, гравийное, деревянное, тротуарная плитка, </w:t>
      </w:r>
      <w:r w:rsidRPr="00EE426C">
        <w:rPr>
          <w:rFonts w:ascii="Arial" w:hAnsi="Arial" w:cs="Arial"/>
        </w:rPr>
        <w:lastRenderedPageBreak/>
        <w:t xml:space="preserve">асфальтобетонное, асфальтовое, щебеночное, газон, искусственный газон, </w:t>
      </w:r>
      <w:proofErr w:type="spellStart"/>
      <w:r w:rsidRPr="00EE426C">
        <w:rPr>
          <w:rFonts w:ascii="Arial" w:hAnsi="Arial" w:cs="Arial"/>
        </w:rPr>
        <w:t>экоплитки</w:t>
      </w:r>
      <w:proofErr w:type="spellEnd"/>
      <w:r w:rsidRPr="00EE426C">
        <w:rPr>
          <w:rFonts w:ascii="Arial" w:hAnsi="Arial" w:cs="Arial"/>
        </w:rPr>
        <w:t>, газонные решетки), направляющие дорожные устройства, стационарные искусственные неровности, стационарные шумовые полосы, вертикальная и горизонтальная разметки, рельеф и элементы организации рельефа, иные неотделимые улучшения объектов благоустройства;</w:t>
      </w:r>
      <w:proofErr w:type="gramEnd"/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proofErr w:type="gramStart"/>
      <w:r w:rsidRPr="00EE426C">
        <w:rPr>
          <w:rFonts w:ascii="Arial" w:hAnsi="Arial" w:cs="Arial"/>
        </w:rPr>
        <w:t>- элементы сопряжения покрытий (в том числе бортовые камни, бордюры, линейные разделители, садовые борта, подпорные стенки, мостики, лестницы, пандусы);</w:t>
      </w:r>
      <w:proofErr w:type="gramEnd"/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сборные искусственные неровности, сборные шумовые полосы;</w:t>
      </w:r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элементы сохранения и защиты корневой системы элементов озеленения (в том числе прикопы, приствольные лунки, приствольные решетки, защитные приствольные ограждения);</w:t>
      </w:r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ограждения, ограждающие устройства, ограждающие элементы, придорожные экраны;</w:t>
      </w:r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въездные группы;</w:t>
      </w:r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proofErr w:type="gramStart"/>
      <w:r w:rsidRPr="00EE426C">
        <w:rPr>
          <w:rFonts w:ascii="Arial" w:hAnsi="Arial" w:cs="Arial"/>
        </w:rPr>
        <w:t>- система наружного освещения (в том числе утилитарное наружное освещение, архитектурно-художественное освещение, праздничное освещение (иллюминация), элементы освещения (в том числе источники света, осветительные приборы и установки наружного освещения всех видов, включая уличные, архитектурные, рекламные, витринные, опоры освещения, тросы, кронштейны, включая оборудование для управления наружным освещением);</w:t>
      </w:r>
      <w:proofErr w:type="gramEnd"/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пруды и обводненные карьеры, искусственные сезонные водные объекты для массового отдыха, размещаемые на общественных территориях;</w:t>
      </w:r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proofErr w:type="gramStart"/>
      <w:r w:rsidRPr="00EE426C">
        <w:rPr>
          <w:rFonts w:ascii="Arial" w:hAnsi="Arial" w:cs="Arial"/>
        </w:rPr>
        <w:t>- лодочные станции, объекты, предназначенные для обеспечения безопасности людей на водных объектах, сооружения водно-спасательных станций и постов в береговой и прибрежной защитных полосах водных объектов, пирсы, парковые павильоны, общественные туалеты, иные сооружения, благоустраиваемые на общественных территориях;</w:t>
      </w:r>
      <w:proofErr w:type="gramEnd"/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водные устройства (в том числе питьевые фонтанчики, фонтаны, искусственные декоративные водопады);</w:t>
      </w:r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плавучие домики для птиц, скворечники, кормушки, голубятни;</w:t>
      </w:r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уличное коммунально-бытовое и техническое оборудование (в том числе урны, люки смотровых колодцев, подъемные платформы);</w:t>
      </w:r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детское игровое, спортивно-развивающее и спортивное оборудование, в том числе инклюзивное спортивно-развивающее и инклюзивное спортивное оборудование;</w:t>
      </w:r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остановочные павильоны;</w:t>
      </w:r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сезонные (летние) кафе;</w:t>
      </w:r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городская мебель;</w:t>
      </w:r>
    </w:p>
    <w:p w:rsidR="00EE426C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рекламные конструкции;</w:t>
      </w:r>
    </w:p>
    <w:p w:rsidR="00512F62" w:rsidRPr="00EE426C" w:rsidRDefault="00EE426C" w:rsidP="00EE426C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E426C">
        <w:rPr>
          <w:rFonts w:ascii="Arial" w:hAnsi="Arial" w:cs="Arial"/>
        </w:rPr>
        <w:t>- праздничное оформление.».</w:t>
      </w:r>
    </w:p>
    <w:p w:rsidR="000207EB" w:rsidRPr="000207EB" w:rsidRDefault="000207EB" w:rsidP="00EE426C">
      <w:pPr>
        <w:tabs>
          <w:tab w:val="left" w:pos="1560"/>
        </w:tabs>
        <w:spacing w:after="0" w:line="240" w:lineRule="auto"/>
        <w:ind w:firstLine="709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>2. Настоящее решение опубликовать в газете «Вестник» и на официальном сайте администрации МО «Тургеневка» в сети «Интернет».</w:t>
      </w:r>
    </w:p>
    <w:p w:rsidR="00602D2E" w:rsidRDefault="000207EB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207EB">
        <w:rPr>
          <w:rFonts w:ascii="Arial" w:hAnsi="Arial" w:cs="Arial"/>
        </w:rPr>
        <w:tab/>
        <w:t>3. Настоящее решение вступает в силу с момента официального опубликования.</w:t>
      </w:r>
    </w:p>
    <w:p w:rsidR="00EE426C" w:rsidRPr="007D6151" w:rsidRDefault="00EE426C" w:rsidP="000207EB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EE426C" w:rsidRDefault="00EE426C" w:rsidP="002E38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E386F" w:rsidRDefault="008137FF" w:rsidP="002E386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720FC">
        <w:rPr>
          <w:rFonts w:ascii="Arial" w:hAnsi="Arial" w:cs="Arial"/>
          <w:sz w:val="24"/>
          <w:szCs w:val="24"/>
        </w:rPr>
        <w:t>Председа</w:t>
      </w:r>
      <w:r w:rsidRPr="00621B80">
        <w:rPr>
          <w:rFonts w:ascii="Arial" w:hAnsi="Arial" w:cs="Arial"/>
          <w:b/>
          <w:sz w:val="24"/>
          <w:szCs w:val="24"/>
        </w:rPr>
        <w:t>т</w:t>
      </w:r>
      <w:r w:rsidRPr="009720FC">
        <w:rPr>
          <w:rFonts w:ascii="Arial" w:hAnsi="Arial" w:cs="Arial"/>
          <w:sz w:val="24"/>
          <w:szCs w:val="24"/>
        </w:rPr>
        <w:t xml:space="preserve">ель Думы </w:t>
      </w:r>
      <w:r w:rsidR="00F941B6">
        <w:rPr>
          <w:rFonts w:ascii="Arial" w:hAnsi="Arial" w:cs="Arial"/>
          <w:sz w:val="24"/>
          <w:szCs w:val="24"/>
        </w:rPr>
        <w:t>МО «</w:t>
      </w:r>
      <w:r w:rsidR="00D9754F">
        <w:rPr>
          <w:rFonts w:ascii="Arial" w:hAnsi="Arial" w:cs="Arial"/>
          <w:sz w:val="24"/>
          <w:szCs w:val="24"/>
        </w:rPr>
        <w:t>Тургеневка</w:t>
      </w:r>
      <w:r w:rsidR="00F941B6">
        <w:rPr>
          <w:rFonts w:ascii="Arial" w:hAnsi="Arial" w:cs="Arial"/>
          <w:sz w:val="24"/>
          <w:szCs w:val="24"/>
        </w:rPr>
        <w:t xml:space="preserve">»                                          </w:t>
      </w:r>
      <w:r w:rsidR="00D9754F">
        <w:rPr>
          <w:rFonts w:ascii="Arial" w:hAnsi="Arial" w:cs="Arial"/>
          <w:sz w:val="24"/>
          <w:szCs w:val="24"/>
        </w:rPr>
        <w:t xml:space="preserve"> </w:t>
      </w:r>
    </w:p>
    <w:p w:rsidR="000207EB" w:rsidRDefault="00EE426C" w:rsidP="001413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А.В. </w:t>
      </w:r>
      <w:proofErr w:type="spellStart"/>
      <w:r>
        <w:rPr>
          <w:rFonts w:ascii="Arial" w:hAnsi="Arial" w:cs="Arial"/>
          <w:sz w:val="24"/>
          <w:szCs w:val="24"/>
        </w:rPr>
        <w:t>Шурко</w:t>
      </w:r>
      <w:proofErr w:type="spellEnd"/>
    </w:p>
    <w:p w:rsidR="00EE426C" w:rsidRDefault="00EE426C" w:rsidP="0014137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E386F" w:rsidRDefault="008137FF" w:rsidP="002E386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720FC">
        <w:rPr>
          <w:rFonts w:ascii="Arial" w:hAnsi="Arial" w:cs="Arial"/>
          <w:sz w:val="24"/>
          <w:szCs w:val="24"/>
        </w:rPr>
        <w:t xml:space="preserve">Глава </w:t>
      </w:r>
      <w:r w:rsidR="00F941B6">
        <w:rPr>
          <w:rFonts w:ascii="Arial" w:hAnsi="Arial" w:cs="Arial"/>
          <w:sz w:val="24"/>
          <w:szCs w:val="24"/>
        </w:rPr>
        <w:t>МО «</w:t>
      </w:r>
      <w:r w:rsidR="00D9754F">
        <w:rPr>
          <w:rFonts w:ascii="Arial" w:hAnsi="Arial" w:cs="Arial"/>
          <w:sz w:val="24"/>
          <w:szCs w:val="24"/>
        </w:rPr>
        <w:t>Тургеневка</w:t>
      </w:r>
      <w:r w:rsidR="00F941B6">
        <w:rPr>
          <w:rFonts w:ascii="Arial" w:hAnsi="Arial" w:cs="Arial"/>
          <w:sz w:val="24"/>
          <w:szCs w:val="24"/>
        </w:rPr>
        <w:t xml:space="preserve">»  </w:t>
      </w:r>
      <w:r w:rsidRPr="009720FC">
        <w:rPr>
          <w:rFonts w:ascii="Arial" w:hAnsi="Arial" w:cs="Arial"/>
          <w:sz w:val="24"/>
          <w:szCs w:val="24"/>
        </w:rPr>
        <w:t xml:space="preserve">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="00D9754F">
        <w:rPr>
          <w:rFonts w:ascii="Arial" w:hAnsi="Arial" w:cs="Arial"/>
          <w:sz w:val="24"/>
          <w:szCs w:val="24"/>
        </w:rPr>
        <w:t xml:space="preserve">                 </w:t>
      </w:r>
    </w:p>
    <w:p w:rsidR="008137FF" w:rsidRPr="009720FC" w:rsidRDefault="00D9754F" w:rsidP="002E386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sectPr w:rsidR="008137FF" w:rsidRPr="009720FC" w:rsidSect="001E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384"/>
    <w:multiLevelType w:val="hybridMultilevel"/>
    <w:tmpl w:val="D9E494B0"/>
    <w:lvl w:ilvl="0" w:tplc="A3FC720C">
      <w:start w:val="1"/>
      <w:numFmt w:val="bullet"/>
      <w:lvlText w:val="-"/>
      <w:lvlJc w:val="left"/>
      <w:pPr>
        <w:ind w:left="0" w:firstLine="0"/>
      </w:pPr>
    </w:lvl>
    <w:lvl w:ilvl="1" w:tplc="9A2E520C">
      <w:start w:val="1"/>
      <w:numFmt w:val="decimal"/>
      <w:lvlText w:val="%2"/>
      <w:lvlJc w:val="left"/>
      <w:pPr>
        <w:ind w:left="0" w:firstLine="0"/>
      </w:pPr>
    </w:lvl>
    <w:lvl w:ilvl="2" w:tplc="2EB67F7A">
      <w:start w:val="4"/>
      <w:numFmt w:val="decimal"/>
      <w:lvlText w:val="%3."/>
      <w:lvlJc w:val="left"/>
      <w:pPr>
        <w:ind w:left="0" w:firstLine="0"/>
      </w:pPr>
    </w:lvl>
    <w:lvl w:ilvl="3" w:tplc="01EAB36A">
      <w:numFmt w:val="decimal"/>
      <w:lvlText w:val=""/>
      <w:lvlJc w:val="left"/>
      <w:pPr>
        <w:ind w:left="0" w:firstLine="0"/>
      </w:pPr>
    </w:lvl>
    <w:lvl w:ilvl="4" w:tplc="592C6D5A">
      <w:numFmt w:val="decimal"/>
      <w:lvlText w:val=""/>
      <w:lvlJc w:val="left"/>
      <w:pPr>
        <w:ind w:left="0" w:firstLine="0"/>
      </w:pPr>
    </w:lvl>
    <w:lvl w:ilvl="5" w:tplc="8D4405BA">
      <w:numFmt w:val="decimal"/>
      <w:lvlText w:val=""/>
      <w:lvlJc w:val="left"/>
      <w:pPr>
        <w:ind w:left="0" w:firstLine="0"/>
      </w:pPr>
    </w:lvl>
    <w:lvl w:ilvl="6" w:tplc="15082F38">
      <w:numFmt w:val="decimal"/>
      <w:lvlText w:val=""/>
      <w:lvlJc w:val="left"/>
      <w:pPr>
        <w:ind w:left="0" w:firstLine="0"/>
      </w:pPr>
    </w:lvl>
    <w:lvl w:ilvl="7" w:tplc="DB0C1890">
      <w:numFmt w:val="decimal"/>
      <w:lvlText w:val=""/>
      <w:lvlJc w:val="left"/>
      <w:pPr>
        <w:ind w:left="0" w:firstLine="0"/>
      </w:pPr>
    </w:lvl>
    <w:lvl w:ilvl="8" w:tplc="C20E314C">
      <w:numFmt w:val="decimal"/>
      <w:lvlText w:val=""/>
      <w:lvlJc w:val="left"/>
      <w:pPr>
        <w:ind w:left="0" w:firstLine="0"/>
      </w:pPr>
    </w:lvl>
  </w:abstractNum>
  <w:abstractNum w:abstractNumId="1">
    <w:nsid w:val="0000542C"/>
    <w:multiLevelType w:val="hybridMultilevel"/>
    <w:tmpl w:val="F272951C"/>
    <w:lvl w:ilvl="0" w:tplc="E55A6B0C">
      <w:start w:val="1"/>
      <w:numFmt w:val="bullet"/>
      <w:lvlText w:val="-"/>
      <w:lvlJc w:val="left"/>
      <w:pPr>
        <w:ind w:left="0" w:firstLine="0"/>
      </w:pPr>
    </w:lvl>
    <w:lvl w:ilvl="1" w:tplc="2D5EF9A0">
      <w:start w:val="1"/>
      <w:numFmt w:val="decimal"/>
      <w:lvlText w:val="%2)"/>
      <w:lvlJc w:val="left"/>
      <w:pPr>
        <w:ind w:left="0" w:firstLine="0"/>
      </w:pPr>
    </w:lvl>
    <w:lvl w:ilvl="2" w:tplc="14068654">
      <w:numFmt w:val="decimal"/>
      <w:lvlText w:val=""/>
      <w:lvlJc w:val="left"/>
      <w:pPr>
        <w:ind w:left="0" w:firstLine="0"/>
      </w:pPr>
    </w:lvl>
    <w:lvl w:ilvl="3" w:tplc="C2DAB2CC">
      <w:numFmt w:val="decimal"/>
      <w:lvlText w:val=""/>
      <w:lvlJc w:val="left"/>
      <w:pPr>
        <w:ind w:left="0" w:firstLine="0"/>
      </w:pPr>
    </w:lvl>
    <w:lvl w:ilvl="4" w:tplc="E2BA9DB0">
      <w:numFmt w:val="decimal"/>
      <w:lvlText w:val=""/>
      <w:lvlJc w:val="left"/>
      <w:pPr>
        <w:ind w:left="0" w:firstLine="0"/>
      </w:pPr>
    </w:lvl>
    <w:lvl w:ilvl="5" w:tplc="1074A91E">
      <w:numFmt w:val="decimal"/>
      <w:lvlText w:val=""/>
      <w:lvlJc w:val="left"/>
      <w:pPr>
        <w:ind w:left="0" w:firstLine="0"/>
      </w:pPr>
    </w:lvl>
    <w:lvl w:ilvl="6" w:tplc="96FE384A">
      <w:numFmt w:val="decimal"/>
      <w:lvlText w:val=""/>
      <w:lvlJc w:val="left"/>
      <w:pPr>
        <w:ind w:left="0" w:firstLine="0"/>
      </w:pPr>
    </w:lvl>
    <w:lvl w:ilvl="7" w:tplc="BC78F9BC">
      <w:numFmt w:val="decimal"/>
      <w:lvlText w:val=""/>
      <w:lvlJc w:val="left"/>
      <w:pPr>
        <w:ind w:left="0" w:firstLine="0"/>
      </w:pPr>
    </w:lvl>
    <w:lvl w:ilvl="8" w:tplc="5C28E3A8">
      <w:numFmt w:val="decimal"/>
      <w:lvlText w:val=""/>
      <w:lvlJc w:val="left"/>
      <w:pPr>
        <w:ind w:left="0" w:firstLine="0"/>
      </w:pPr>
    </w:lvl>
  </w:abstractNum>
  <w:abstractNum w:abstractNumId="2">
    <w:nsid w:val="000071F0"/>
    <w:multiLevelType w:val="hybridMultilevel"/>
    <w:tmpl w:val="5DAAB786"/>
    <w:lvl w:ilvl="0" w:tplc="2BA6DAD4">
      <w:start w:val="1"/>
      <w:numFmt w:val="bullet"/>
      <w:lvlText w:val="-"/>
      <w:lvlJc w:val="left"/>
      <w:pPr>
        <w:ind w:left="0" w:firstLine="0"/>
      </w:pPr>
    </w:lvl>
    <w:lvl w:ilvl="1" w:tplc="7B366CFC">
      <w:start w:val="1"/>
      <w:numFmt w:val="decimal"/>
      <w:lvlText w:val="%2."/>
      <w:lvlJc w:val="left"/>
      <w:pPr>
        <w:ind w:left="0" w:firstLine="0"/>
      </w:pPr>
    </w:lvl>
    <w:lvl w:ilvl="2" w:tplc="987C7CE0">
      <w:start w:val="2"/>
      <w:numFmt w:val="decimal"/>
      <w:lvlText w:val="%3."/>
      <w:lvlJc w:val="left"/>
      <w:pPr>
        <w:ind w:left="0" w:firstLine="0"/>
      </w:pPr>
    </w:lvl>
    <w:lvl w:ilvl="3" w:tplc="07DCC878">
      <w:numFmt w:val="decimal"/>
      <w:lvlText w:val=""/>
      <w:lvlJc w:val="left"/>
      <w:pPr>
        <w:ind w:left="0" w:firstLine="0"/>
      </w:pPr>
    </w:lvl>
    <w:lvl w:ilvl="4" w:tplc="53CE7B16">
      <w:numFmt w:val="decimal"/>
      <w:lvlText w:val=""/>
      <w:lvlJc w:val="left"/>
      <w:pPr>
        <w:ind w:left="0" w:firstLine="0"/>
      </w:pPr>
    </w:lvl>
    <w:lvl w:ilvl="5" w:tplc="6B6EE3F0">
      <w:numFmt w:val="decimal"/>
      <w:lvlText w:val=""/>
      <w:lvlJc w:val="left"/>
      <w:pPr>
        <w:ind w:left="0" w:firstLine="0"/>
      </w:pPr>
    </w:lvl>
    <w:lvl w:ilvl="6" w:tplc="0D1E9F94">
      <w:numFmt w:val="decimal"/>
      <w:lvlText w:val=""/>
      <w:lvlJc w:val="left"/>
      <w:pPr>
        <w:ind w:left="0" w:firstLine="0"/>
      </w:pPr>
    </w:lvl>
    <w:lvl w:ilvl="7" w:tplc="976EF990">
      <w:numFmt w:val="decimal"/>
      <w:lvlText w:val=""/>
      <w:lvlJc w:val="left"/>
      <w:pPr>
        <w:ind w:left="0" w:firstLine="0"/>
      </w:pPr>
    </w:lvl>
    <w:lvl w:ilvl="8" w:tplc="9822E5E4">
      <w:numFmt w:val="decimal"/>
      <w:lvlText w:val=""/>
      <w:lvlJc w:val="left"/>
      <w:pPr>
        <w:ind w:left="0" w:firstLine="0"/>
      </w:pPr>
    </w:lvl>
  </w:abstractNum>
  <w:abstractNum w:abstractNumId="3">
    <w:nsid w:val="01000742"/>
    <w:multiLevelType w:val="hybridMultilevel"/>
    <w:tmpl w:val="4BD8FC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997626"/>
    <w:multiLevelType w:val="hybridMultilevel"/>
    <w:tmpl w:val="56C2AE3C"/>
    <w:lvl w:ilvl="0" w:tplc="E48ED444">
      <w:start w:val="1"/>
      <w:numFmt w:val="decimal"/>
      <w:lvlText w:val="%1."/>
      <w:lvlJc w:val="left"/>
      <w:pPr>
        <w:ind w:left="1564" w:hanging="855"/>
      </w:pPr>
      <w:rPr>
        <w:rFonts w:hint="default"/>
      </w:rPr>
    </w:lvl>
    <w:lvl w:ilvl="1" w:tplc="C7A8EF72">
      <w:start w:val="1"/>
      <w:numFmt w:val="decimal"/>
      <w:lvlText w:val="%2)"/>
      <w:lvlJc w:val="left"/>
      <w:pPr>
        <w:ind w:left="2989" w:hanging="15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759104B"/>
    <w:multiLevelType w:val="hybridMultilevel"/>
    <w:tmpl w:val="9C04B596"/>
    <w:lvl w:ilvl="0" w:tplc="491652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82B10E0"/>
    <w:multiLevelType w:val="hybridMultilevel"/>
    <w:tmpl w:val="D88E46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E4606A"/>
    <w:multiLevelType w:val="hybridMultilevel"/>
    <w:tmpl w:val="1ABCDE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2062BC0"/>
    <w:multiLevelType w:val="hybridMultilevel"/>
    <w:tmpl w:val="2C82C59E"/>
    <w:lvl w:ilvl="0" w:tplc="A72A7A08">
      <w:start w:val="1"/>
      <w:numFmt w:val="decimal"/>
      <w:lvlText w:val="%1."/>
      <w:lvlJc w:val="left"/>
      <w:pPr>
        <w:ind w:left="282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2BD014D"/>
    <w:multiLevelType w:val="multilevel"/>
    <w:tmpl w:val="11B21F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14374585"/>
    <w:multiLevelType w:val="multilevel"/>
    <w:tmpl w:val="91281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eastAsia="Arial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Arial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Arial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Arial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Arial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Arial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Arial"/>
      </w:rPr>
    </w:lvl>
  </w:abstractNum>
  <w:abstractNum w:abstractNumId="11">
    <w:nsid w:val="158D7FC3"/>
    <w:multiLevelType w:val="hybridMultilevel"/>
    <w:tmpl w:val="BF00D834"/>
    <w:lvl w:ilvl="0" w:tplc="E5101538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E07B3B"/>
    <w:multiLevelType w:val="hybridMultilevel"/>
    <w:tmpl w:val="78B64942"/>
    <w:lvl w:ilvl="0" w:tplc="A72A7A08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CCBE38B4">
      <w:start w:val="1"/>
      <w:numFmt w:val="decimal"/>
      <w:lvlText w:val="%2)"/>
      <w:lvlJc w:val="left"/>
      <w:pPr>
        <w:ind w:left="2839" w:hanging="14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79C0E62"/>
    <w:multiLevelType w:val="hybridMultilevel"/>
    <w:tmpl w:val="DC2C0B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79F08CB"/>
    <w:multiLevelType w:val="hybridMultilevel"/>
    <w:tmpl w:val="F948F5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8B76DF"/>
    <w:multiLevelType w:val="multilevel"/>
    <w:tmpl w:val="7506C86A"/>
    <w:lvl w:ilvl="0">
      <w:start w:val="1"/>
      <w:numFmt w:val="decimal"/>
      <w:lvlText w:val="%1."/>
      <w:lvlJc w:val="left"/>
      <w:pPr>
        <w:ind w:left="2269" w:hanging="15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69" w:hanging="15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69" w:hanging="15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5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9" w:hanging="15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9" w:hanging="15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69" w:hanging="15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9" w:hanging="15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3F8D33AF"/>
    <w:multiLevelType w:val="hybridMultilevel"/>
    <w:tmpl w:val="DF80DB32"/>
    <w:lvl w:ilvl="0" w:tplc="7116C710">
      <w:start w:val="1"/>
      <w:numFmt w:val="decimal"/>
      <w:lvlText w:val="%1."/>
      <w:lvlJc w:val="left"/>
      <w:pPr>
        <w:ind w:left="282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FF25939"/>
    <w:multiLevelType w:val="hybridMultilevel"/>
    <w:tmpl w:val="6F743B4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>
    <w:nsid w:val="448A355A"/>
    <w:multiLevelType w:val="hybridMultilevel"/>
    <w:tmpl w:val="188AB356"/>
    <w:lvl w:ilvl="0" w:tplc="37D2FC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6B54172"/>
    <w:multiLevelType w:val="hybridMultilevel"/>
    <w:tmpl w:val="153E594A"/>
    <w:lvl w:ilvl="0" w:tplc="F73AF6D4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6B736B"/>
    <w:multiLevelType w:val="hybridMultilevel"/>
    <w:tmpl w:val="455AE59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4A013E1F"/>
    <w:multiLevelType w:val="hybridMultilevel"/>
    <w:tmpl w:val="B2028E04"/>
    <w:lvl w:ilvl="0" w:tplc="7116C710">
      <w:start w:val="1"/>
      <w:numFmt w:val="decimal"/>
      <w:lvlText w:val="%1."/>
      <w:lvlJc w:val="left"/>
      <w:pPr>
        <w:ind w:left="282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AB67665"/>
    <w:multiLevelType w:val="hybridMultilevel"/>
    <w:tmpl w:val="9ECC6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1C10D2"/>
    <w:multiLevelType w:val="hybridMultilevel"/>
    <w:tmpl w:val="17BC0986"/>
    <w:lvl w:ilvl="0" w:tplc="E48ED444">
      <w:start w:val="1"/>
      <w:numFmt w:val="decimal"/>
      <w:lvlText w:val="%1."/>
      <w:lvlJc w:val="left"/>
      <w:pPr>
        <w:ind w:left="2273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24A1B4F"/>
    <w:multiLevelType w:val="hybridMultilevel"/>
    <w:tmpl w:val="ADD67A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A845CC"/>
    <w:multiLevelType w:val="hybridMultilevel"/>
    <w:tmpl w:val="C248C4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6AE260C"/>
    <w:multiLevelType w:val="hybridMultilevel"/>
    <w:tmpl w:val="4E9E7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F964AC"/>
    <w:multiLevelType w:val="hybridMultilevel"/>
    <w:tmpl w:val="36108104"/>
    <w:lvl w:ilvl="0" w:tplc="7116C71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D5B4346"/>
    <w:multiLevelType w:val="hybridMultilevel"/>
    <w:tmpl w:val="6910FB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6003F5"/>
    <w:multiLevelType w:val="hybridMultilevel"/>
    <w:tmpl w:val="ECFAE8B2"/>
    <w:lvl w:ilvl="0" w:tplc="E4E48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6EF348D"/>
    <w:multiLevelType w:val="multilevel"/>
    <w:tmpl w:val="754A07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>
    <w:nsid w:val="71F049A9"/>
    <w:multiLevelType w:val="multilevel"/>
    <w:tmpl w:val="2E469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>
    <w:nsid w:val="73892392"/>
    <w:multiLevelType w:val="hybridMultilevel"/>
    <w:tmpl w:val="B72CC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D80D81"/>
    <w:multiLevelType w:val="hybridMultilevel"/>
    <w:tmpl w:val="61124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F835C6"/>
    <w:multiLevelType w:val="hybridMultilevel"/>
    <w:tmpl w:val="712866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31"/>
  </w:num>
  <w:num w:numId="5">
    <w:abstractNumId w:val="5"/>
  </w:num>
  <w:num w:numId="6">
    <w:abstractNumId w:val="2"/>
    <w:lvlOverride w:ilvl="0"/>
    <w:lvlOverride w:ilvl="1">
      <w:startOverride w:val="1"/>
    </w:lvlOverride>
    <w:lvlOverride w:ilvl="2">
      <w:startOverride w:val="2"/>
    </w:lvlOverride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/>
    <w:lvlOverride w:ilvl="1">
      <w:startOverride w:val="1"/>
    </w:lvlOverride>
    <w:lvlOverride w:ilvl="2">
      <w:startOverride w:val="4"/>
    </w:lvlOverride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3"/>
  </w:num>
  <w:num w:numId="10">
    <w:abstractNumId w:val="22"/>
  </w:num>
  <w:num w:numId="11">
    <w:abstractNumId w:val="24"/>
  </w:num>
  <w:num w:numId="12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2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25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6"/>
  </w:num>
  <w:num w:numId="26">
    <w:abstractNumId w:val="7"/>
  </w:num>
  <w:num w:numId="27">
    <w:abstractNumId w:val="27"/>
  </w:num>
  <w:num w:numId="28">
    <w:abstractNumId w:val="16"/>
  </w:num>
  <w:num w:numId="29">
    <w:abstractNumId w:val="21"/>
  </w:num>
  <w:num w:numId="30">
    <w:abstractNumId w:val="34"/>
  </w:num>
  <w:num w:numId="31">
    <w:abstractNumId w:val="4"/>
  </w:num>
  <w:num w:numId="32">
    <w:abstractNumId w:val="23"/>
  </w:num>
  <w:num w:numId="33">
    <w:abstractNumId w:val="12"/>
  </w:num>
  <w:num w:numId="34">
    <w:abstractNumId w:val="8"/>
  </w:num>
  <w:num w:numId="35">
    <w:abstractNumId w:val="15"/>
  </w:num>
  <w:num w:numId="3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02D2E"/>
    <w:rsid w:val="000047E0"/>
    <w:rsid w:val="0000612F"/>
    <w:rsid w:val="000133A3"/>
    <w:rsid w:val="00014F0D"/>
    <w:rsid w:val="000207EB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985"/>
    <w:rsid w:val="00086CBC"/>
    <w:rsid w:val="000A42FD"/>
    <w:rsid w:val="000A5D58"/>
    <w:rsid w:val="000C155F"/>
    <w:rsid w:val="000D10EF"/>
    <w:rsid w:val="000D28AF"/>
    <w:rsid w:val="000D6FB7"/>
    <w:rsid w:val="000D74B5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41375"/>
    <w:rsid w:val="00145D3F"/>
    <w:rsid w:val="001564E3"/>
    <w:rsid w:val="001602FA"/>
    <w:rsid w:val="00180441"/>
    <w:rsid w:val="00186DE7"/>
    <w:rsid w:val="00193BAB"/>
    <w:rsid w:val="00197321"/>
    <w:rsid w:val="001B4C1B"/>
    <w:rsid w:val="001C4A49"/>
    <w:rsid w:val="001E1C86"/>
    <w:rsid w:val="001F3636"/>
    <w:rsid w:val="00224A61"/>
    <w:rsid w:val="002258B7"/>
    <w:rsid w:val="00230683"/>
    <w:rsid w:val="00236275"/>
    <w:rsid w:val="0026191D"/>
    <w:rsid w:val="002676C2"/>
    <w:rsid w:val="00267BE9"/>
    <w:rsid w:val="00276B19"/>
    <w:rsid w:val="0028164B"/>
    <w:rsid w:val="002A2BDB"/>
    <w:rsid w:val="002D4E2F"/>
    <w:rsid w:val="002D6100"/>
    <w:rsid w:val="002D67E3"/>
    <w:rsid w:val="002E0AA5"/>
    <w:rsid w:val="002E386F"/>
    <w:rsid w:val="002F0261"/>
    <w:rsid w:val="002F5F2A"/>
    <w:rsid w:val="003006C4"/>
    <w:rsid w:val="00305494"/>
    <w:rsid w:val="00305A49"/>
    <w:rsid w:val="00307D8E"/>
    <w:rsid w:val="003102FB"/>
    <w:rsid w:val="003133FE"/>
    <w:rsid w:val="0032756B"/>
    <w:rsid w:val="00334350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39A4"/>
    <w:rsid w:val="00397A2A"/>
    <w:rsid w:val="003B23F3"/>
    <w:rsid w:val="003D0AB9"/>
    <w:rsid w:val="003D74EB"/>
    <w:rsid w:val="003D78E3"/>
    <w:rsid w:val="003E2910"/>
    <w:rsid w:val="003F454C"/>
    <w:rsid w:val="00405058"/>
    <w:rsid w:val="00406E7C"/>
    <w:rsid w:val="0041746F"/>
    <w:rsid w:val="004349A6"/>
    <w:rsid w:val="00435CA6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C4A38"/>
    <w:rsid w:val="004D0832"/>
    <w:rsid w:val="004D1808"/>
    <w:rsid w:val="004D683A"/>
    <w:rsid w:val="004E07C6"/>
    <w:rsid w:val="004E5AFF"/>
    <w:rsid w:val="004F321D"/>
    <w:rsid w:val="00501D58"/>
    <w:rsid w:val="00507A2A"/>
    <w:rsid w:val="00512F62"/>
    <w:rsid w:val="005150E0"/>
    <w:rsid w:val="00522282"/>
    <w:rsid w:val="005225C9"/>
    <w:rsid w:val="00526255"/>
    <w:rsid w:val="00551D3E"/>
    <w:rsid w:val="00552FA0"/>
    <w:rsid w:val="005563FC"/>
    <w:rsid w:val="00557BDF"/>
    <w:rsid w:val="00565CD3"/>
    <w:rsid w:val="00575FA1"/>
    <w:rsid w:val="00580C8C"/>
    <w:rsid w:val="00595EF7"/>
    <w:rsid w:val="005A6DD6"/>
    <w:rsid w:val="005B5B46"/>
    <w:rsid w:val="005C24AF"/>
    <w:rsid w:val="005C6F57"/>
    <w:rsid w:val="005D3D2F"/>
    <w:rsid w:val="005E0E34"/>
    <w:rsid w:val="005E41A2"/>
    <w:rsid w:val="005F3DBB"/>
    <w:rsid w:val="00602D2E"/>
    <w:rsid w:val="00604330"/>
    <w:rsid w:val="00610545"/>
    <w:rsid w:val="00611460"/>
    <w:rsid w:val="00617FD7"/>
    <w:rsid w:val="00621B80"/>
    <w:rsid w:val="00622A5E"/>
    <w:rsid w:val="0062754C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A1068"/>
    <w:rsid w:val="006A655B"/>
    <w:rsid w:val="006C56E8"/>
    <w:rsid w:val="006F500B"/>
    <w:rsid w:val="006F5520"/>
    <w:rsid w:val="00704D4A"/>
    <w:rsid w:val="00722DB2"/>
    <w:rsid w:val="00722F8B"/>
    <w:rsid w:val="0072716F"/>
    <w:rsid w:val="00733521"/>
    <w:rsid w:val="007704A1"/>
    <w:rsid w:val="00777152"/>
    <w:rsid w:val="0078138A"/>
    <w:rsid w:val="00792D55"/>
    <w:rsid w:val="007C001C"/>
    <w:rsid w:val="007D6151"/>
    <w:rsid w:val="007D6BA4"/>
    <w:rsid w:val="007E435B"/>
    <w:rsid w:val="007F679F"/>
    <w:rsid w:val="0081064E"/>
    <w:rsid w:val="008137FF"/>
    <w:rsid w:val="00822978"/>
    <w:rsid w:val="00834BE4"/>
    <w:rsid w:val="00842738"/>
    <w:rsid w:val="00847D83"/>
    <w:rsid w:val="00855FD1"/>
    <w:rsid w:val="00856C48"/>
    <w:rsid w:val="00860CB0"/>
    <w:rsid w:val="0086483A"/>
    <w:rsid w:val="0086495C"/>
    <w:rsid w:val="00874B8C"/>
    <w:rsid w:val="0087689C"/>
    <w:rsid w:val="0088043A"/>
    <w:rsid w:val="008866F1"/>
    <w:rsid w:val="00895819"/>
    <w:rsid w:val="0089787B"/>
    <w:rsid w:val="008A0A28"/>
    <w:rsid w:val="008A4E03"/>
    <w:rsid w:val="008B5568"/>
    <w:rsid w:val="008C3F8D"/>
    <w:rsid w:val="008F53D4"/>
    <w:rsid w:val="00901F61"/>
    <w:rsid w:val="00921726"/>
    <w:rsid w:val="00921D32"/>
    <w:rsid w:val="00935202"/>
    <w:rsid w:val="009442BB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7D2B"/>
    <w:rsid w:val="009A5148"/>
    <w:rsid w:val="009B2789"/>
    <w:rsid w:val="009C1BBD"/>
    <w:rsid w:val="009D3477"/>
    <w:rsid w:val="009D7272"/>
    <w:rsid w:val="009E2A0C"/>
    <w:rsid w:val="009E5F36"/>
    <w:rsid w:val="009F4031"/>
    <w:rsid w:val="00A02DB2"/>
    <w:rsid w:val="00A0331A"/>
    <w:rsid w:val="00A0523A"/>
    <w:rsid w:val="00A11BA4"/>
    <w:rsid w:val="00A11C26"/>
    <w:rsid w:val="00A16FD2"/>
    <w:rsid w:val="00A2391F"/>
    <w:rsid w:val="00A24E12"/>
    <w:rsid w:val="00A25E40"/>
    <w:rsid w:val="00A3629A"/>
    <w:rsid w:val="00A44D57"/>
    <w:rsid w:val="00A507F9"/>
    <w:rsid w:val="00A538BB"/>
    <w:rsid w:val="00A61FD9"/>
    <w:rsid w:val="00A70381"/>
    <w:rsid w:val="00A71E86"/>
    <w:rsid w:val="00A8112B"/>
    <w:rsid w:val="00A8247A"/>
    <w:rsid w:val="00A82D5A"/>
    <w:rsid w:val="00A8547D"/>
    <w:rsid w:val="00A869A0"/>
    <w:rsid w:val="00A908F2"/>
    <w:rsid w:val="00A962A2"/>
    <w:rsid w:val="00AA2373"/>
    <w:rsid w:val="00AB4EB3"/>
    <w:rsid w:val="00AC58F8"/>
    <w:rsid w:val="00AC7E54"/>
    <w:rsid w:val="00AD1D41"/>
    <w:rsid w:val="00AD2EBF"/>
    <w:rsid w:val="00AE0423"/>
    <w:rsid w:val="00AE1AD3"/>
    <w:rsid w:val="00AF3EC1"/>
    <w:rsid w:val="00B00FE5"/>
    <w:rsid w:val="00B10229"/>
    <w:rsid w:val="00B10C8D"/>
    <w:rsid w:val="00B231A6"/>
    <w:rsid w:val="00B242C1"/>
    <w:rsid w:val="00B24CC0"/>
    <w:rsid w:val="00B26EAA"/>
    <w:rsid w:val="00B30302"/>
    <w:rsid w:val="00B379F5"/>
    <w:rsid w:val="00B54AE3"/>
    <w:rsid w:val="00B62818"/>
    <w:rsid w:val="00B62ECE"/>
    <w:rsid w:val="00B75F28"/>
    <w:rsid w:val="00B76A57"/>
    <w:rsid w:val="00B7778E"/>
    <w:rsid w:val="00B83510"/>
    <w:rsid w:val="00B936FA"/>
    <w:rsid w:val="00B96BE3"/>
    <w:rsid w:val="00BA3909"/>
    <w:rsid w:val="00BA456C"/>
    <w:rsid w:val="00BB22A1"/>
    <w:rsid w:val="00BB23AF"/>
    <w:rsid w:val="00BB4929"/>
    <w:rsid w:val="00BB560B"/>
    <w:rsid w:val="00BB67B4"/>
    <w:rsid w:val="00BC74A2"/>
    <w:rsid w:val="00BD6004"/>
    <w:rsid w:val="00BE267F"/>
    <w:rsid w:val="00BF06A2"/>
    <w:rsid w:val="00BF112F"/>
    <w:rsid w:val="00BF1725"/>
    <w:rsid w:val="00BF6A74"/>
    <w:rsid w:val="00C07E42"/>
    <w:rsid w:val="00C10842"/>
    <w:rsid w:val="00C206ED"/>
    <w:rsid w:val="00C21B89"/>
    <w:rsid w:val="00C25634"/>
    <w:rsid w:val="00C5245F"/>
    <w:rsid w:val="00C74177"/>
    <w:rsid w:val="00CA033D"/>
    <w:rsid w:val="00CA1056"/>
    <w:rsid w:val="00CA5342"/>
    <w:rsid w:val="00CB4A2C"/>
    <w:rsid w:val="00CB727E"/>
    <w:rsid w:val="00CC2C32"/>
    <w:rsid w:val="00D015FB"/>
    <w:rsid w:val="00D06086"/>
    <w:rsid w:val="00D06C5F"/>
    <w:rsid w:val="00D10EEF"/>
    <w:rsid w:val="00D11B01"/>
    <w:rsid w:val="00D144FA"/>
    <w:rsid w:val="00D15865"/>
    <w:rsid w:val="00D2021A"/>
    <w:rsid w:val="00D21FD8"/>
    <w:rsid w:val="00D236F0"/>
    <w:rsid w:val="00D427F4"/>
    <w:rsid w:val="00D6072F"/>
    <w:rsid w:val="00D642D6"/>
    <w:rsid w:val="00D67854"/>
    <w:rsid w:val="00D73A65"/>
    <w:rsid w:val="00D7680D"/>
    <w:rsid w:val="00D841F0"/>
    <w:rsid w:val="00D8593A"/>
    <w:rsid w:val="00D85F7D"/>
    <w:rsid w:val="00D9754F"/>
    <w:rsid w:val="00DA1437"/>
    <w:rsid w:val="00DA3A6A"/>
    <w:rsid w:val="00DA47B5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00DB0"/>
    <w:rsid w:val="00E05BD6"/>
    <w:rsid w:val="00E17D4D"/>
    <w:rsid w:val="00E2433C"/>
    <w:rsid w:val="00E24378"/>
    <w:rsid w:val="00E25414"/>
    <w:rsid w:val="00E25ADB"/>
    <w:rsid w:val="00E53122"/>
    <w:rsid w:val="00E57036"/>
    <w:rsid w:val="00E80996"/>
    <w:rsid w:val="00E83FE9"/>
    <w:rsid w:val="00EA083F"/>
    <w:rsid w:val="00EA2E1E"/>
    <w:rsid w:val="00EA6563"/>
    <w:rsid w:val="00EB3D36"/>
    <w:rsid w:val="00EB6658"/>
    <w:rsid w:val="00EC3D97"/>
    <w:rsid w:val="00ED1134"/>
    <w:rsid w:val="00ED1B32"/>
    <w:rsid w:val="00ED490E"/>
    <w:rsid w:val="00ED5F2C"/>
    <w:rsid w:val="00EE426C"/>
    <w:rsid w:val="00EF7A5D"/>
    <w:rsid w:val="00F02289"/>
    <w:rsid w:val="00F34AD6"/>
    <w:rsid w:val="00F36E0E"/>
    <w:rsid w:val="00F3799D"/>
    <w:rsid w:val="00F41F4E"/>
    <w:rsid w:val="00F45B25"/>
    <w:rsid w:val="00F556FC"/>
    <w:rsid w:val="00F55CB3"/>
    <w:rsid w:val="00F80740"/>
    <w:rsid w:val="00F83226"/>
    <w:rsid w:val="00F85C1B"/>
    <w:rsid w:val="00F93318"/>
    <w:rsid w:val="00F941B6"/>
    <w:rsid w:val="00F944F5"/>
    <w:rsid w:val="00F95D7B"/>
    <w:rsid w:val="00F963C8"/>
    <w:rsid w:val="00FA0913"/>
    <w:rsid w:val="00FA288D"/>
    <w:rsid w:val="00FD1B84"/>
    <w:rsid w:val="00FD5D36"/>
    <w:rsid w:val="00FE022D"/>
    <w:rsid w:val="00FE41BE"/>
    <w:rsid w:val="00FE6BE9"/>
    <w:rsid w:val="00FF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2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86CBC"/>
    <w:pPr>
      <w:ind w:left="720"/>
      <w:contextualSpacing/>
    </w:pPr>
  </w:style>
  <w:style w:type="paragraph" w:styleId="a5">
    <w:name w:val="No Spacing"/>
    <w:uiPriority w:val="1"/>
    <w:qFormat/>
    <w:rsid w:val="00086CBC"/>
    <w:pPr>
      <w:spacing w:after="0" w:line="240" w:lineRule="auto"/>
    </w:pPr>
  </w:style>
  <w:style w:type="table" w:styleId="a6">
    <w:name w:val="Table Grid"/>
    <w:basedOn w:val="a1"/>
    <w:uiPriority w:val="59"/>
    <w:rsid w:val="00086C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86C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western">
    <w:name w:val="western"/>
    <w:basedOn w:val="a"/>
    <w:rsid w:val="00086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96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63C8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EE4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2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AFB29-E840-4E3B-B19B-8F74C188C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22</cp:revision>
  <cp:lastPrinted>2021-02-26T01:33:00Z</cp:lastPrinted>
  <dcterms:created xsi:type="dcterms:W3CDTF">2019-04-18T02:54:00Z</dcterms:created>
  <dcterms:modified xsi:type="dcterms:W3CDTF">2026-07-02T04:07:00Z</dcterms:modified>
</cp:coreProperties>
</file>