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78F" w:rsidRDefault="00F7178F" w:rsidP="00F7178F">
      <w:pPr>
        <w:shd w:val="clear" w:color="auto" w:fill="FFFFFF"/>
        <w:tabs>
          <w:tab w:val="left" w:pos="4152"/>
          <w:tab w:val="left" w:pos="8530"/>
        </w:tabs>
        <w:rPr>
          <w:b/>
          <w:sz w:val="28"/>
          <w:szCs w:val="28"/>
        </w:rPr>
      </w:pPr>
    </w:p>
    <w:p w:rsidR="00F7178F" w:rsidRDefault="00F7178F" w:rsidP="00F7178F">
      <w:pPr>
        <w:rPr>
          <w:sz w:val="28"/>
          <w:szCs w:val="28"/>
        </w:rPr>
      </w:pPr>
    </w:p>
    <w:p w:rsidR="00F7178F" w:rsidRDefault="00F7178F" w:rsidP="00F7178F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40"/>
          <w:szCs w:val="28"/>
          <w:lang w:eastAsia="ru-RU"/>
        </w:rPr>
        <w:drawing>
          <wp:inline distT="0" distB="0" distL="0" distR="0">
            <wp:extent cx="857250" cy="895350"/>
            <wp:effectExtent l="0" t="0" r="0" b="0"/>
            <wp:docPr id="3" name="Рисунок 3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78F" w:rsidRPr="0078148C" w:rsidRDefault="00A55EBD" w:rsidP="00F7178F">
      <w:pPr>
        <w:ind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</w:rPr>
        <w:t>04</w:t>
      </w:r>
      <w:r w:rsidR="007D10FA">
        <w:rPr>
          <w:rFonts w:ascii="Arial" w:hAnsi="Arial" w:cs="Arial"/>
          <w:b/>
          <w:sz w:val="32"/>
        </w:rPr>
        <w:t>.</w:t>
      </w:r>
      <w:r>
        <w:rPr>
          <w:rFonts w:ascii="Arial" w:hAnsi="Arial" w:cs="Arial"/>
          <w:b/>
          <w:sz w:val="32"/>
        </w:rPr>
        <w:t>08.2023</w:t>
      </w:r>
      <w:r w:rsidR="00F7178F">
        <w:rPr>
          <w:rFonts w:ascii="Arial" w:hAnsi="Arial" w:cs="Arial"/>
          <w:b/>
          <w:sz w:val="32"/>
        </w:rPr>
        <w:t xml:space="preserve"> г. №</w:t>
      </w:r>
      <w:r>
        <w:rPr>
          <w:rFonts w:ascii="Arial" w:hAnsi="Arial" w:cs="Arial"/>
          <w:b/>
          <w:sz w:val="32"/>
        </w:rPr>
        <w:t>20</w:t>
      </w:r>
    </w:p>
    <w:p w:rsidR="00F7178F" w:rsidRPr="00F833C6" w:rsidRDefault="00F7178F" w:rsidP="00F7178F">
      <w:pPr>
        <w:jc w:val="center"/>
        <w:rPr>
          <w:rFonts w:ascii="Arial" w:hAnsi="Arial" w:cs="Arial"/>
          <w:b/>
          <w:sz w:val="32"/>
        </w:rPr>
      </w:pPr>
      <w:r w:rsidRPr="00F833C6">
        <w:rPr>
          <w:rFonts w:ascii="Arial" w:hAnsi="Arial" w:cs="Arial"/>
          <w:b/>
          <w:sz w:val="32"/>
        </w:rPr>
        <w:t>РОССИЙСКАЯ ФЕДЕРАЦИЯ</w:t>
      </w:r>
    </w:p>
    <w:p w:rsidR="00F7178F" w:rsidRPr="00F833C6" w:rsidRDefault="00F7178F" w:rsidP="00F7178F">
      <w:pPr>
        <w:jc w:val="center"/>
        <w:rPr>
          <w:rFonts w:ascii="Arial" w:hAnsi="Arial" w:cs="Arial"/>
          <w:b/>
          <w:sz w:val="32"/>
        </w:rPr>
      </w:pPr>
      <w:r w:rsidRPr="00F833C6">
        <w:rPr>
          <w:rFonts w:ascii="Arial" w:hAnsi="Arial" w:cs="Arial"/>
          <w:b/>
          <w:sz w:val="32"/>
        </w:rPr>
        <w:t>ИРКУТСКАЯ ОБЛАСТЬ</w:t>
      </w:r>
    </w:p>
    <w:p w:rsidR="00F7178F" w:rsidRPr="00F833C6" w:rsidRDefault="00F7178F" w:rsidP="00F7178F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БАЯНДАЕВСКИЙ МУНИЦИПАЛЬНЫЙ РАЙОН</w:t>
      </w:r>
    </w:p>
    <w:p w:rsidR="00F7178F" w:rsidRPr="00F833C6" w:rsidRDefault="00F7178F" w:rsidP="00F7178F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ТУРГЕНЕВСКОЕ СЕЛЬСКОЕ ПОСЕЛЕНИЕ</w:t>
      </w:r>
    </w:p>
    <w:p w:rsidR="00F7178F" w:rsidRPr="00046949" w:rsidRDefault="00F7178F" w:rsidP="00F7178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  <w:szCs w:val="28"/>
          <w:lang w:eastAsia="ru-RU"/>
        </w:rPr>
      </w:pPr>
      <w:r w:rsidRPr="00046949">
        <w:rPr>
          <w:rFonts w:ascii="Arial" w:hAnsi="Arial" w:cs="Arial"/>
          <w:b/>
          <w:bCs/>
          <w:kern w:val="2"/>
          <w:sz w:val="32"/>
          <w:szCs w:val="28"/>
          <w:lang w:eastAsia="ru-RU"/>
        </w:rPr>
        <w:t>АДМИНИСТРАЦИЯ</w:t>
      </w:r>
    </w:p>
    <w:p w:rsidR="00F7178F" w:rsidRPr="002A1B30" w:rsidRDefault="00F7178F" w:rsidP="00F7178F">
      <w:pPr>
        <w:pStyle w:val="Standard"/>
        <w:rPr>
          <w:rFonts w:ascii="Arial" w:hAnsi="Arial" w:cs="Arial"/>
          <w:b/>
          <w:szCs w:val="32"/>
        </w:rPr>
      </w:pPr>
    </w:p>
    <w:p w:rsidR="00F7178F" w:rsidRDefault="00F7178F" w:rsidP="00F7178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ВЫДЕЛЕНИИ И ОБОРУДОВАНИИ НА ТЕРРИТОРИИ </w:t>
      </w:r>
      <w:r w:rsidRPr="002562D1">
        <w:rPr>
          <w:rFonts w:ascii="Arial" w:hAnsi="Arial" w:cs="Arial"/>
          <w:b/>
          <w:color w:val="000000" w:themeColor="text1"/>
          <w:sz w:val="32"/>
          <w:szCs w:val="32"/>
        </w:rPr>
        <w:t xml:space="preserve">МО </w:t>
      </w:r>
      <w:r>
        <w:rPr>
          <w:rFonts w:ascii="Arial" w:hAnsi="Arial" w:cs="Arial"/>
          <w:b/>
          <w:sz w:val="32"/>
          <w:szCs w:val="32"/>
        </w:rPr>
        <w:t>«ТУРГЕНЕВКА» СПЕЦИАЛЬНЫХ МЕСТ</w:t>
      </w:r>
      <w:r w:rsidR="00B315BE">
        <w:rPr>
          <w:rFonts w:ascii="Arial" w:hAnsi="Arial" w:cs="Arial"/>
          <w:b/>
          <w:sz w:val="32"/>
          <w:szCs w:val="32"/>
        </w:rPr>
        <w:t xml:space="preserve"> </w:t>
      </w:r>
      <w:r w:rsidR="002562D1">
        <w:rPr>
          <w:rFonts w:ascii="Arial" w:hAnsi="Arial" w:cs="Arial"/>
          <w:b/>
          <w:color w:val="000000" w:themeColor="text1"/>
          <w:sz w:val="32"/>
          <w:szCs w:val="32"/>
        </w:rPr>
        <w:t>ДЛЯ</w:t>
      </w:r>
      <w:r w:rsidR="00B315BE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2562D1">
        <w:rPr>
          <w:rFonts w:ascii="Arial" w:hAnsi="Arial" w:cs="Arial"/>
          <w:b/>
          <w:sz w:val="32"/>
          <w:szCs w:val="32"/>
        </w:rPr>
        <w:t>РАЗМЕЩЕНИЯ ПЕЧАТНЫХ</w:t>
      </w:r>
      <w:r>
        <w:rPr>
          <w:rFonts w:ascii="Arial" w:hAnsi="Arial" w:cs="Arial"/>
          <w:b/>
          <w:sz w:val="32"/>
          <w:szCs w:val="32"/>
        </w:rPr>
        <w:t xml:space="preserve"> АГИТАЦИОННЫХ МАТЕРИАЛОВ НА ВЫБОРАХ ГЛАВЫ МУНИЦИПАЛЬНОГО ОБРАЗОВАНИЯ «ТУРГЕНЕВКА» 11 СЕНТЯБРЯ 2022 ГОДА</w:t>
      </w:r>
    </w:p>
    <w:p w:rsidR="00F7178F" w:rsidRPr="002A1B30" w:rsidRDefault="00F7178F" w:rsidP="00F7178F">
      <w:pPr>
        <w:jc w:val="center"/>
        <w:rPr>
          <w:rFonts w:ascii="Arial" w:hAnsi="Arial" w:cs="Arial"/>
          <w:b/>
          <w:sz w:val="24"/>
          <w:szCs w:val="32"/>
        </w:rPr>
      </w:pPr>
    </w:p>
    <w:p w:rsidR="00F7178F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E7887">
        <w:rPr>
          <w:rFonts w:ascii="Arial" w:hAnsi="Arial" w:cs="Arial"/>
          <w:sz w:val="24"/>
          <w:szCs w:val="24"/>
        </w:rPr>
        <w:t xml:space="preserve">На основании </w:t>
      </w:r>
      <w:r>
        <w:rPr>
          <w:rFonts w:ascii="Arial" w:hAnsi="Arial" w:cs="Arial"/>
          <w:sz w:val="24"/>
          <w:szCs w:val="24"/>
        </w:rPr>
        <w:t>пункта 7 статьи 54 Федерального Закона от 12 июня 2012 года №67-ФЗ «Об основных гарантиях избирательных прав и права на участие в референдуме</w:t>
      </w:r>
      <w:r w:rsidR="002562D1">
        <w:rPr>
          <w:rFonts w:ascii="Arial" w:hAnsi="Arial" w:cs="Arial"/>
          <w:sz w:val="24"/>
          <w:szCs w:val="24"/>
        </w:rPr>
        <w:t xml:space="preserve"> граждан Российской Федерации</w:t>
      </w:r>
      <w:r>
        <w:rPr>
          <w:rFonts w:ascii="Arial" w:hAnsi="Arial" w:cs="Arial"/>
          <w:sz w:val="24"/>
          <w:szCs w:val="24"/>
        </w:rPr>
        <w:t xml:space="preserve"> и статьи 12 Устава муниципального образования «Тургеневка»</w:t>
      </w:r>
      <w:r w:rsidR="00124452">
        <w:rPr>
          <w:rFonts w:ascii="Arial" w:hAnsi="Arial" w:cs="Arial"/>
          <w:sz w:val="24"/>
          <w:szCs w:val="24"/>
        </w:rPr>
        <w:t>, администрация муниципального образования «Тургеневка»</w:t>
      </w:r>
      <w:bookmarkStart w:id="0" w:name="_GoBack"/>
      <w:bookmarkEnd w:id="0"/>
    </w:p>
    <w:p w:rsidR="00F7178F" w:rsidRPr="00943F33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F7178F" w:rsidRPr="00E84FAC" w:rsidRDefault="00F7178F" w:rsidP="00F7178F">
      <w:pPr>
        <w:pStyle w:val="Standard"/>
        <w:jc w:val="center"/>
        <w:rPr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F7178F" w:rsidRPr="002A1B30" w:rsidRDefault="00F7178F" w:rsidP="00F7178F">
      <w:pPr>
        <w:pStyle w:val="Standard"/>
        <w:rPr>
          <w:rFonts w:ascii="Arial" w:hAnsi="Arial" w:cs="Arial"/>
          <w:szCs w:val="28"/>
        </w:rPr>
      </w:pPr>
    </w:p>
    <w:p w:rsidR="00F7178F" w:rsidRPr="000143B7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 xml:space="preserve">1.Выделить и оборудовать специальные места для размещения печатных  агитационных материалов на выборах </w:t>
      </w:r>
      <w:r w:rsidR="00A55EBD">
        <w:rPr>
          <w:rFonts w:ascii="Arial" w:hAnsi="Arial" w:cs="Arial"/>
          <w:sz w:val="24"/>
          <w:szCs w:val="24"/>
        </w:rPr>
        <w:t>депутатов в законодательное собрание Иркутской области и в Думу МО «Тургеневка» на территории избирательного участка №163 муниципального образования «Тургеневка»</w:t>
      </w:r>
      <w:r w:rsidRPr="000143B7">
        <w:rPr>
          <w:rFonts w:ascii="Arial" w:hAnsi="Arial" w:cs="Arial"/>
          <w:sz w:val="24"/>
          <w:szCs w:val="24"/>
        </w:rPr>
        <w:t xml:space="preserve"> </w:t>
      </w:r>
    </w:p>
    <w:p w:rsidR="00F7178F" w:rsidRPr="000143B7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- доска объявлений ДД по ул</w:t>
      </w:r>
      <w:proofErr w:type="gramStart"/>
      <w:r w:rsidRPr="000143B7">
        <w:rPr>
          <w:rFonts w:ascii="Arial" w:hAnsi="Arial" w:cs="Arial"/>
          <w:sz w:val="24"/>
          <w:szCs w:val="24"/>
        </w:rPr>
        <w:t>.С</w:t>
      </w:r>
      <w:proofErr w:type="gramEnd"/>
      <w:r w:rsidRPr="000143B7">
        <w:rPr>
          <w:rFonts w:ascii="Arial" w:hAnsi="Arial" w:cs="Arial"/>
          <w:sz w:val="24"/>
          <w:szCs w:val="24"/>
        </w:rPr>
        <w:t>оветская, 50;</w:t>
      </w:r>
    </w:p>
    <w:p w:rsidR="00F7178F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- доска объявлений ма</w:t>
      </w:r>
      <w:r>
        <w:rPr>
          <w:rFonts w:ascii="Arial" w:hAnsi="Arial" w:cs="Arial"/>
          <w:sz w:val="24"/>
          <w:szCs w:val="24"/>
        </w:rPr>
        <w:t>газин «Родник» ул</w:t>
      </w:r>
      <w:proofErr w:type="gramStart"/>
      <w:r>
        <w:rPr>
          <w:rFonts w:ascii="Arial" w:hAnsi="Arial" w:cs="Arial"/>
          <w:sz w:val="24"/>
          <w:szCs w:val="24"/>
        </w:rPr>
        <w:t>.С</w:t>
      </w:r>
      <w:proofErr w:type="gramEnd"/>
      <w:r>
        <w:rPr>
          <w:rFonts w:ascii="Arial" w:hAnsi="Arial" w:cs="Arial"/>
          <w:sz w:val="24"/>
          <w:szCs w:val="24"/>
        </w:rPr>
        <w:t>оветская, 52</w:t>
      </w:r>
      <w:r w:rsidRPr="000143B7">
        <w:rPr>
          <w:rFonts w:ascii="Arial" w:hAnsi="Arial" w:cs="Arial"/>
          <w:sz w:val="24"/>
          <w:szCs w:val="24"/>
        </w:rPr>
        <w:t>;</w:t>
      </w:r>
    </w:p>
    <w:p w:rsidR="00F7178F" w:rsidRPr="000143B7" w:rsidRDefault="00A55EBD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 xml:space="preserve"> </w:t>
      </w:r>
      <w:r w:rsidR="00F7178F" w:rsidRPr="000143B7">
        <w:rPr>
          <w:rFonts w:ascii="Arial" w:hAnsi="Arial" w:cs="Arial"/>
          <w:sz w:val="24"/>
          <w:szCs w:val="24"/>
        </w:rPr>
        <w:t>- доска объявлений по ул.Советская, 82;</w:t>
      </w:r>
    </w:p>
    <w:p w:rsidR="00F7178F" w:rsidRPr="000143B7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2.</w:t>
      </w:r>
      <w:proofErr w:type="gramStart"/>
      <w:r w:rsidRPr="000143B7">
        <w:rPr>
          <w:rFonts w:ascii="Arial" w:hAnsi="Arial" w:cs="Arial"/>
          <w:sz w:val="24"/>
          <w:szCs w:val="24"/>
        </w:rPr>
        <w:t>Контроль за</w:t>
      </w:r>
      <w:proofErr w:type="gramEnd"/>
      <w:r w:rsidRPr="000143B7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F7178F" w:rsidRPr="000143B7" w:rsidRDefault="00F7178F" w:rsidP="00F717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43B7">
        <w:rPr>
          <w:rFonts w:ascii="Arial" w:hAnsi="Arial" w:cs="Arial"/>
          <w:sz w:val="24"/>
          <w:szCs w:val="24"/>
        </w:rPr>
        <w:t>3.Данное постановление опубликовать в Вестнике МО «Тургеневка»</w:t>
      </w:r>
      <w:r>
        <w:rPr>
          <w:rFonts w:ascii="Arial" w:hAnsi="Arial" w:cs="Arial"/>
          <w:sz w:val="24"/>
          <w:szCs w:val="24"/>
        </w:rPr>
        <w:t>.</w:t>
      </w:r>
    </w:p>
    <w:p w:rsidR="00F7178F" w:rsidRDefault="00F7178F" w:rsidP="00F7178F">
      <w:pPr>
        <w:pStyle w:val="Standard"/>
        <w:spacing w:line="0" w:lineRule="atLeast"/>
        <w:ind w:firstLine="709"/>
        <w:jc w:val="both"/>
        <w:rPr>
          <w:rFonts w:ascii="Arial" w:hAnsi="Arial" w:cs="Arial"/>
        </w:rPr>
      </w:pPr>
    </w:p>
    <w:p w:rsidR="00F7178F" w:rsidRDefault="00F7178F" w:rsidP="00F7178F">
      <w:pPr>
        <w:pStyle w:val="Standard"/>
        <w:spacing w:line="0" w:lineRule="atLeast"/>
        <w:ind w:firstLine="709"/>
        <w:jc w:val="both"/>
        <w:rPr>
          <w:rFonts w:ascii="Arial" w:hAnsi="Arial" w:cs="Arial"/>
        </w:rPr>
      </w:pPr>
    </w:p>
    <w:p w:rsidR="00F7178F" w:rsidRDefault="00F7178F" w:rsidP="00F7178F">
      <w:pPr>
        <w:pStyle w:val="Standard"/>
        <w:spacing w:line="0" w:lineRule="atLeast"/>
      </w:pPr>
      <w:r>
        <w:rPr>
          <w:rFonts w:ascii="Arial" w:hAnsi="Arial" w:cs="Arial"/>
        </w:rPr>
        <w:t>Глава МО «Тургеневка»</w:t>
      </w:r>
    </w:p>
    <w:p w:rsidR="00F7178F" w:rsidRDefault="00F7178F" w:rsidP="00F7178F">
      <w:pPr>
        <w:pStyle w:val="Standard"/>
        <w:spacing w:line="0" w:lineRule="atLeast"/>
      </w:pPr>
      <w:r>
        <w:rPr>
          <w:rFonts w:ascii="Arial" w:hAnsi="Arial" w:cs="Arial"/>
        </w:rPr>
        <w:t>В.В. Синкевич</w:t>
      </w:r>
    </w:p>
    <w:p w:rsidR="00F7178F" w:rsidRPr="0092003B" w:rsidRDefault="00F7178F" w:rsidP="00F7178F">
      <w:pPr>
        <w:pStyle w:val="Standard"/>
        <w:spacing w:line="0" w:lineRule="atLeast"/>
      </w:pPr>
    </w:p>
    <w:p w:rsidR="00F7178F" w:rsidRDefault="00F7178F" w:rsidP="00F7178F"/>
    <w:p w:rsidR="00592882" w:rsidRDefault="00592882"/>
    <w:sectPr w:rsidR="00592882" w:rsidSect="00E47A51">
      <w:footnotePr>
        <w:numRestart w:val="eachPage"/>
      </w:footnotePr>
      <w:pgSz w:w="11906" w:h="16838"/>
      <w:pgMar w:top="142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numRestart w:val="eachPage"/>
  </w:footnotePr>
  <w:compat/>
  <w:rsids>
    <w:rsidRoot w:val="00ED4D71"/>
    <w:rsid w:val="00124452"/>
    <w:rsid w:val="002562D1"/>
    <w:rsid w:val="003C022F"/>
    <w:rsid w:val="00592882"/>
    <w:rsid w:val="005E3798"/>
    <w:rsid w:val="007848C4"/>
    <w:rsid w:val="007D10FA"/>
    <w:rsid w:val="00A55EBD"/>
    <w:rsid w:val="00B01742"/>
    <w:rsid w:val="00B315BE"/>
    <w:rsid w:val="00B50618"/>
    <w:rsid w:val="00C90E90"/>
    <w:rsid w:val="00C96A26"/>
    <w:rsid w:val="00ED4D71"/>
    <w:rsid w:val="00F717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8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7178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F717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78F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8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7178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F717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78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8</cp:revision>
  <dcterms:created xsi:type="dcterms:W3CDTF">2022-08-08T04:21:00Z</dcterms:created>
  <dcterms:modified xsi:type="dcterms:W3CDTF">2023-09-28T08:42:00Z</dcterms:modified>
</cp:coreProperties>
</file>