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CCC" w:rsidRPr="007377C9" w:rsidRDefault="0027495A" w:rsidP="00E82CC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8D4DCE">
        <w:rPr>
          <w:rFonts w:ascii="Arial" w:hAnsi="Arial" w:cs="Arial"/>
          <w:b/>
          <w:sz w:val="32"/>
          <w:szCs w:val="32"/>
        </w:rPr>
        <w:t>.09</w:t>
      </w:r>
      <w:bookmarkStart w:id="0" w:name="_GoBack"/>
      <w:bookmarkEnd w:id="0"/>
      <w:r w:rsidR="001231CC">
        <w:rPr>
          <w:rFonts w:ascii="Arial" w:hAnsi="Arial" w:cs="Arial"/>
          <w:b/>
          <w:sz w:val="32"/>
          <w:szCs w:val="32"/>
        </w:rPr>
        <w:t>.2017</w:t>
      </w:r>
      <w:r w:rsidR="00B35AE9">
        <w:rPr>
          <w:rFonts w:ascii="Arial" w:hAnsi="Arial" w:cs="Arial"/>
          <w:b/>
          <w:sz w:val="32"/>
          <w:szCs w:val="32"/>
        </w:rPr>
        <w:t xml:space="preserve"> г.</w:t>
      </w:r>
      <w:r w:rsidR="00E82CCC" w:rsidRPr="004E654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38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82CCC" w:rsidRPr="00F15E25" w:rsidRDefault="00E82CCC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F15E25">
        <w:rPr>
          <w:rFonts w:ascii="Arial" w:hAnsi="Arial" w:cs="Arial"/>
          <w:b/>
          <w:sz w:val="32"/>
          <w:szCs w:val="32"/>
        </w:rPr>
        <w:t>МУНИЦ</w:t>
      </w:r>
      <w:r w:rsidR="001231CC">
        <w:rPr>
          <w:rFonts w:ascii="Arial" w:hAnsi="Arial" w:cs="Arial"/>
          <w:b/>
          <w:sz w:val="32"/>
          <w:szCs w:val="32"/>
        </w:rPr>
        <w:t>ИПАЛЬНОЕ ОБРАЗОВАНИЕ «ТУРГЕНЕВКА</w:t>
      </w:r>
      <w:r w:rsidRPr="00F15E25">
        <w:rPr>
          <w:rFonts w:ascii="Arial" w:hAnsi="Arial" w:cs="Arial"/>
          <w:b/>
          <w:sz w:val="32"/>
          <w:szCs w:val="32"/>
        </w:rPr>
        <w:t>»</w:t>
      </w:r>
    </w:p>
    <w:p w:rsidR="00E82CCC" w:rsidRPr="00F15E25" w:rsidRDefault="00EA0DB2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82CCC" w:rsidRPr="00BE3180" w:rsidRDefault="00EA0DB2" w:rsidP="00E82CCC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82CCC" w:rsidRPr="00B35AE9" w:rsidRDefault="00E82CCC" w:rsidP="00B35A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«ОБ УТВЕРЖДЕНИИ ПРОГРАММЫ КОМПЛЕКСНОГО РАЗВИТИЯ 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СИСТЕМ ТРАНСПОРТНОЙ ИНФРАСТРУКТУРЫ И ДОРОЖНОГО ХОЗЯЙСТВА НА ТЕРРИТОРИИ  МУНИЦИ</w:t>
      </w:r>
      <w:r w:rsidR="001231CC">
        <w:rPr>
          <w:rFonts w:ascii="Arial" w:hAnsi="Arial" w:cs="Arial"/>
          <w:b/>
          <w:color w:val="000000"/>
          <w:sz w:val="32"/>
          <w:szCs w:val="32"/>
        </w:rPr>
        <w:t>ПАЛЬНОГО ОБРАЗОВАНИЯ «ТУРГЕНЕВКА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» НА </w:t>
      </w:r>
      <w:r w:rsidR="001231CC">
        <w:rPr>
          <w:rFonts w:ascii="Arial" w:hAnsi="Arial" w:cs="Arial"/>
          <w:b/>
          <w:color w:val="000000"/>
          <w:sz w:val="36"/>
          <w:szCs w:val="36"/>
        </w:rPr>
        <w:t>2017</w:t>
      </w:r>
      <w:r w:rsidR="00B35AE9" w:rsidRPr="00B35AE9">
        <w:rPr>
          <w:rFonts w:ascii="Arial" w:hAnsi="Arial" w:cs="Arial"/>
          <w:b/>
          <w:color w:val="000000"/>
          <w:sz w:val="36"/>
          <w:szCs w:val="36"/>
        </w:rPr>
        <w:t>-2032</w:t>
      </w:r>
      <w:r w:rsidR="00B35AE9">
        <w:rPr>
          <w:rFonts w:ascii="Arial" w:hAnsi="Arial" w:cs="Arial"/>
          <w:b/>
          <w:color w:val="000000"/>
          <w:sz w:val="32"/>
          <w:szCs w:val="32"/>
        </w:rPr>
        <w:t xml:space="preserve"> ГОДЫ.</w:t>
      </w:r>
    </w:p>
    <w:p w:rsidR="00E82CCC" w:rsidRDefault="00E82CCC" w:rsidP="00E82CCC">
      <w:pPr>
        <w:spacing w:before="100" w:beforeAutospacing="1" w:after="100" w:afterAutospacing="1" w:line="240" w:lineRule="auto"/>
        <w:ind w:firstLine="284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целях повышения </w:t>
      </w:r>
      <w:r w:rsidR="00B35AE9">
        <w:rPr>
          <w:rFonts w:ascii="Arial" w:eastAsia="Times New Roman" w:hAnsi="Arial" w:cs="Arial"/>
          <w:color w:val="000000" w:themeColor="text1"/>
          <w:sz w:val="24"/>
          <w:szCs w:val="24"/>
        </w:rPr>
        <w:t>качества жизни населения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территории Муници</w:t>
      </w:r>
      <w:r w:rsidR="001231CC">
        <w:rPr>
          <w:rFonts w:ascii="Arial" w:eastAsia="Times New Roman" w:hAnsi="Arial" w:cs="Arial"/>
          <w:color w:val="000000" w:themeColor="text1"/>
          <w:sz w:val="24"/>
          <w:szCs w:val="24"/>
        </w:rPr>
        <w:t>пального образования «Тургеневка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руководствуясь</w:t>
      </w:r>
      <w:r w:rsidR="00EA0DB2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Постановлением № 12 от 17.04</w:t>
      </w:r>
      <w:r w:rsidR="00B35AE9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.2015 г. «</w:t>
      </w:r>
      <w:r w:rsidR="008A14C9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Об утверждении Положения о</w:t>
      </w:r>
      <w:r w:rsidR="00B35AE9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порядке </w:t>
      </w:r>
      <w:r w:rsidR="008A14C9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разработки, утвеждения и реавлизации муниципальных ц</w:t>
      </w:r>
      <w:r w:rsidR="001231CC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елевых программ в МО «Тургеневка</w:t>
      </w:r>
      <w:r w:rsidR="008A14C9"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>»,</w:t>
      </w:r>
      <w:r w:rsidRPr="00A75BD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Уставом поселения</w:t>
      </w:r>
    </w:p>
    <w:p w:rsidR="00E82CCC" w:rsidRDefault="00967C9B" w:rsidP="00E82CCC">
      <w:pPr>
        <w:spacing w:before="100" w:beforeAutospacing="1" w:after="100" w:afterAutospacing="1"/>
        <w:ind w:left="-142" w:firstLine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ПОСТАНОВЛЯЮ</w:t>
      </w:r>
      <w:r w:rsidR="00E82CCC">
        <w:rPr>
          <w:rFonts w:ascii="Arial" w:hAnsi="Arial" w:cs="Arial"/>
          <w:b/>
        </w:rPr>
        <w:t>:</w:t>
      </w:r>
    </w:p>
    <w:p w:rsidR="00E82CCC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1.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Утвердить Программу комплексног</w:t>
      </w:r>
      <w:r w:rsidR="008A14C9">
        <w:rPr>
          <w:rFonts w:ascii="Arial" w:eastAsia="Times New Roman" w:hAnsi="Arial" w:cs="Arial"/>
          <w:color w:val="000000" w:themeColor="text1"/>
          <w:sz w:val="24"/>
          <w:szCs w:val="24"/>
        </w:rPr>
        <w:t>о развития систем транспортной инфраструктуры и дорожного хозяйства на территории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уници</w:t>
      </w:r>
      <w:r w:rsidR="001231CC">
        <w:rPr>
          <w:rFonts w:ascii="Arial" w:eastAsia="Times New Roman" w:hAnsi="Arial" w:cs="Arial"/>
          <w:color w:val="000000" w:themeColor="text1"/>
          <w:sz w:val="24"/>
          <w:szCs w:val="24"/>
        </w:rPr>
        <w:t>пального образования «Тургеневка» на 2017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-2032</w:t>
      </w:r>
      <w:r w:rsidR="00C33C4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гг.;</w:t>
      </w:r>
    </w:p>
    <w:p w:rsidR="00E82CCC" w:rsidRPr="00F5434D" w:rsidRDefault="00E82CCC" w:rsidP="000049C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>2.</w:t>
      </w:r>
      <w:r w:rsidRPr="000339FC">
        <w:rPr>
          <w:rFonts w:ascii="Arial" w:hAnsi="Arial" w:cs="Arial"/>
          <w:sz w:val="24"/>
          <w:szCs w:val="24"/>
        </w:rPr>
        <w:t>Опубликовать настоящее постановление в газете «Вест</w:t>
      </w:r>
      <w:r w:rsidR="001231CC">
        <w:rPr>
          <w:rFonts w:ascii="Arial" w:hAnsi="Arial" w:cs="Arial"/>
          <w:sz w:val="24"/>
          <w:szCs w:val="24"/>
        </w:rPr>
        <w:t>ник» МО «Тургеневка</w:t>
      </w:r>
      <w:r>
        <w:rPr>
          <w:rFonts w:ascii="Arial" w:hAnsi="Arial" w:cs="Arial"/>
          <w:sz w:val="24"/>
          <w:szCs w:val="24"/>
        </w:rPr>
        <w:t xml:space="preserve">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 w:rsidR="001231CC">
        <w:rPr>
          <w:rFonts w:ascii="Arial" w:hAnsi="Arial" w:cs="Arial"/>
          <w:sz w:val="24"/>
          <w:szCs w:val="24"/>
        </w:rPr>
        <w:t>ном сайте МО «Тургеневка</w:t>
      </w:r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"Интернет";</w:t>
      </w:r>
    </w:p>
    <w:p w:rsidR="00E82CCC" w:rsidRDefault="00E82CCC" w:rsidP="000049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3.Контроль по исполнению </w:t>
      </w:r>
      <w:r w:rsidR="000049C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настоящего решения возложить на Главу Муници</w:t>
      </w:r>
      <w:r w:rsidR="001231CC">
        <w:rPr>
          <w:rFonts w:ascii="Arial" w:eastAsia="Times New Roman" w:hAnsi="Arial" w:cs="Arial"/>
          <w:color w:val="000000" w:themeColor="text1"/>
          <w:sz w:val="24"/>
          <w:szCs w:val="24"/>
        </w:rPr>
        <w:t>пального образования «Тургеневка</w:t>
      </w:r>
      <w:r w:rsidR="000049CE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0049CE" w:rsidRDefault="000049CE" w:rsidP="000049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82CCC" w:rsidRPr="002739D4" w:rsidRDefault="00E82CCC" w:rsidP="00E82CC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731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:rsidR="00E82CCC" w:rsidRPr="000C2731" w:rsidRDefault="001231CC" w:rsidP="00E82CC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Глава МО «Тургеневка</w:t>
      </w:r>
      <w:r w:rsidR="00E82CC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                                    </w:t>
      </w:r>
      <w:r w:rsidR="000049C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В.В..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Синкевич</w:t>
      </w:r>
      <w:proofErr w:type="spellEnd"/>
    </w:p>
    <w:p w:rsidR="00E82CCC" w:rsidRPr="008A14C9" w:rsidRDefault="00E82CCC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sz w:val="24"/>
          <w:szCs w:val="24"/>
        </w:rPr>
      </w:pPr>
    </w:p>
    <w:p w:rsidR="00CB5E1F" w:rsidRPr="008A14C9" w:rsidRDefault="000049CE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«Утверждена»</w:t>
      </w:r>
    </w:p>
    <w:p w:rsidR="000049CE" w:rsidRDefault="00967C9B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Постановлением главы</w:t>
      </w:r>
      <w:r w:rsidR="001231CC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 МО «Тургеневка</w:t>
      </w:r>
      <w:r w:rsidR="000049CE">
        <w:rPr>
          <w:rFonts w:ascii="Courier New" w:eastAsia="Times New Roman" w:hAnsi="Courier New" w:cs="Courier New"/>
          <w:color w:val="000000"/>
          <w:sz w:val="24"/>
          <w:szCs w:val="24"/>
        </w:rPr>
        <w:t>»</w:t>
      </w:r>
    </w:p>
    <w:p w:rsidR="00CB5E1F" w:rsidRDefault="001231CC" w:rsidP="000049C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№   от .2017</w:t>
      </w:r>
      <w:r w:rsidR="008A14C9">
        <w:rPr>
          <w:rFonts w:ascii="Courier New" w:eastAsia="Times New Roman" w:hAnsi="Courier New" w:cs="Courier New"/>
          <w:color w:val="000000"/>
          <w:sz w:val="24"/>
          <w:szCs w:val="24"/>
        </w:rPr>
        <w:t>г.</w:t>
      </w:r>
    </w:p>
    <w:p w:rsidR="008A14C9" w:rsidRDefault="008A14C9" w:rsidP="008A14C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8A14C9" w:rsidRPr="008A14C9" w:rsidRDefault="008A14C9" w:rsidP="008A14C9">
      <w:pPr>
        <w:shd w:val="clear" w:color="auto" w:fill="FFFFFF"/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CB5E1F" w:rsidRPr="00CB5E1F" w:rsidRDefault="00CB5E1F" w:rsidP="008A14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Муниципальная программа</w:t>
      </w:r>
    </w:p>
    <w:p w:rsidR="00CB5E1F" w:rsidRPr="00CB5E1F" w:rsidRDefault="00CB5E1F" w:rsidP="008A14C9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униципаль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ного образования «Тургеневка» на 2017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 xml:space="preserve">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Паспорт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муниципальной программы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«Комплексное развитие систем транспортной инфраструктуры и дор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ожного хозяйства на территории М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уници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на 2017</w:t>
      </w:r>
      <w:r w:rsidR="008A14C9">
        <w:rPr>
          <w:rFonts w:ascii="Arial" w:eastAsia="Times New Roman" w:hAnsi="Arial" w:cs="Arial"/>
          <w:color w:val="000000"/>
          <w:sz w:val="24"/>
          <w:szCs w:val="24"/>
        </w:rPr>
        <w:t xml:space="preserve"> -2032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годы»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794"/>
        <w:gridCol w:w="6945"/>
      </w:tblGrid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Комплексное развитие систем транспортной инфраструктуры и дорож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ного хозяйства на территории   М</w:t>
            </w:r>
            <w:r w:rsidR="008A14C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униципального образ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ования «Тургеневка» на 2017</w:t>
            </w:r>
            <w:r w:rsidR="000049CE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-2032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алее – Программа)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Градостроительный кодекс Российской Федерации от 29 декабря 2004 года №190-ФЗ;</w:t>
            </w:r>
          </w:p>
          <w:p w:rsidR="008A14C9" w:rsidRPr="008A14C9" w:rsidRDefault="008A14C9" w:rsidP="008A14C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8A14C9" w:rsidRDefault="008A14C9" w:rsidP="008A14C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A14C9">
              <w:rPr>
                <w:rFonts w:ascii="Arial" w:hAnsi="Arial" w:cs="Arial"/>
                <w:sz w:val="24"/>
                <w:szCs w:val="24"/>
              </w:rPr>
              <w:t> Постановления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A14C9" w:rsidRPr="008A14C9" w:rsidRDefault="008A14C9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CB5E1F" w:rsidRPr="00CB5E1F" w:rsidRDefault="00CB5E1F" w:rsidP="008A14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Федеральный закон от 06 октября 2003 года </w:t>
            </w:r>
            <w:hyperlink r:id="rId7" w:history="1">
              <w:r w:rsidRPr="008A14C9">
                <w:rPr>
                  <w:rFonts w:ascii="Arial" w:eastAsia="Times New Roman" w:hAnsi="Arial" w:cs="Arial"/>
                  <w:color w:val="000000" w:themeColor="text1"/>
                  <w:sz w:val="24"/>
                  <w:szCs w:val="24"/>
                </w:rPr>
                <w:t>№ 131-ФЗ</w:t>
              </w:r>
            </w:hyperlink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«Об общих принципах организации местного самоуправления в Российской Федерации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Муниципальног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 образования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Администрация 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33C47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Контроль по  реализации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Программы осуществляет Администрация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и Дума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ипального </w:t>
            </w:r>
            <w:proofErr w:type="spellStart"/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образоваия</w:t>
            </w:r>
            <w:proofErr w:type="spellEnd"/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Цель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Повышение комфортности и безопасности жизнедеятельности населения и хозяйствующих субъектов на территории 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 Повышение надежности и безопасности  транспортного обслуживания населения.2. Обеспечение более комфортных условий проживания населения сельского поселения, безопасности дорожного движения на территории поселения.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231CC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 2017</w:t>
            </w:r>
            <w:r w:rsidR="00132D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-2032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175D40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Источники финансирования: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средства местного бюджета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средства дорожного фонда</w:t>
            </w:r>
            <w:proofErr w:type="gramStart"/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</w:t>
            </w:r>
            <w:proofErr w:type="gramEnd"/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внебюджетные источники.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программы  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разработка проектно-сметной документации;</w:t>
            </w:r>
          </w:p>
          <w:p w:rsidR="00175D40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приобретение материалов и ремонт дорог;</w:t>
            </w:r>
          </w:p>
          <w:p w:rsidR="00132D34" w:rsidRDefault="00175D40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 w:rsidR="00132D34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мероприятия по организации дорожного движения;</w:t>
            </w:r>
          </w:p>
          <w:p w:rsidR="00132D34" w:rsidRPr="00CB5E1F" w:rsidRDefault="00132D34" w:rsidP="00175D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ремонт, строительство пешеходных дорожек</w:t>
            </w:r>
            <w:r w:rsidR="00175D40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(тротуаров)</w:t>
            </w:r>
            <w:r w:rsidR="00C33C4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 xml:space="preserve">проведение паспортизации и </w:t>
            </w:r>
            <w:proofErr w:type="gramStart"/>
            <w:r w:rsidRPr="00371516">
              <w:rPr>
                <w:rFonts w:ascii="Arial" w:hAnsi="Arial" w:cs="Arial"/>
              </w:rPr>
              <w:t>инвентаризации</w:t>
            </w:r>
            <w:proofErr w:type="gramEnd"/>
            <w:r w:rsidRPr="00371516">
              <w:rPr>
                <w:rFonts w:ascii="Arial" w:hAnsi="Arial" w:cs="Arial"/>
              </w:rPr>
              <w:t xml:space="preserve"> автомобильных дорог местного значения, определение полос отвода, регистрация земельных участков, занятых автодорогами местного значения;</w:t>
            </w:r>
          </w:p>
          <w:p w:rsidR="00132D34" w:rsidRPr="00371516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  <w:b/>
                <w:bCs/>
                <w:color w:val="1D85B3"/>
                <w:u w:val="single"/>
                <w:bdr w:val="none" w:sz="0" w:space="0" w:color="auto" w:frame="1"/>
              </w:rPr>
            </w:pPr>
            <w:r w:rsidRPr="00371516">
              <w:rPr>
                <w:rFonts w:ascii="Arial" w:hAnsi="Arial" w:cs="Arial"/>
              </w:rPr>
              <w:t>инвентаризация с оценкой технического состояния всех инженерных сооружений на автомобильных дорогах и улицах поселения, определение сроков и объёмов необходимой реконструкции или нового строительства;</w:t>
            </w:r>
          </w:p>
          <w:p w:rsidR="00132D34" w:rsidRDefault="00132D34" w:rsidP="00175D40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jc w:val="left"/>
              <w:rPr>
                <w:rFonts w:ascii="Arial" w:hAnsi="Arial" w:cs="Arial"/>
              </w:rPr>
            </w:pPr>
            <w:r w:rsidRPr="00371516">
              <w:rPr>
                <w:rFonts w:ascii="Arial" w:hAnsi="Arial" w:cs="Arial"/>
              </w:rPr>
              <w:t>размещение дорожных знаков и указателей на улицах населённых пунктов;</w:t>
            </w:r>
          </w:p>
          <w:p w:rsidR="00175D40" w:rsidRDefault="00175D40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эксплуата</w:t>
            </w:r>
            <w:r w:rsidR="00C33C47">
              <w:rPr>
                <w:rFonts w:ascii="Arial" w:hAnsi="Arial" w:cs="Arial"/>
              </w:rPr>
              <w:t>ция и ремонт уличного освещения;</w:t>
            </w:r>
          </w:p>
          <w:p w:rsidR="00175D40" w:rsidRPr="00371516" w:rsidRDefault="00C33C47" w:rsidP="00371516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="00175D40">
              <w:rPr>
                <w:rFonts w:ascii="Arial" w:hAnsi="Arial" w:cs="Arial"/>
              </w:rPr>
              <w:t>стройство стоянок (парковок).</w:t>
            </w:r>
          </w:p>
        </w:tc>
      </w:tr>
      <w:tr w:rsidR="00132D34" w:rsidRPr="00CB5E1F" w:rsidTr="00CA59EC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132D34" w:rsidRPr="00CB5E1F" w:rsidRDefault="00132D3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132D34" w:rsidRPr="00714B34" w:rsidRDefault="00132D34" w:rsidP="00132D34">
            <w:pPr>
              <w:pStyle w:val="S"/>
              <w:numPr>
                <w:ilvl w:val="1"/>
                <w:numId w:val="1"/>
              </w:numPr>
              <w:spacing w:line="240" w:lineRule="auto"/>
              <w:ind w:left="0" w:firstLine="426"/>
              <w:rPr>
                <w:rFonts w:ascii="Times New Roman" w:hAnsi="Times New Roman"/>
              </w:rPr>
            </w:pPr>
          </w:p>
        </w:tc>
      </w:tr>
      <w:tr w:rsidR="00CB5E1F" w:rsidRPr="00CB5E1F" w:rsidTr="00132D34">
        <w:trPr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Администрация 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</w:t>
            </w:r>
            <w:r w:rsidR="001231C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пального образования «Тургеневка</w:t>
            </w:r>
            <w:r w:rsidR="003715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»</w:t>
            </w:r>
          </w:p>
        </w:tc>
      </w:tr>
    </w:tbl>
    <w:p w:rsidR="00371516" w:rsidRDefault="00CB5E1F" w:rsidP="0037151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проблемы и обоснование ее решения программными методами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Одним из основополагающих условий развития поселения является комплексное ра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звитие систем жизнеобеспечения Муниципального о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разования «Тургеневка</w:t>
      </w:r>
      <w:r w:rsidR="00371516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Этапом, предшествующим разработке основных мероприятий Программы, является проведение анализа и оценка социально-экономического и территориального развития сельского поселения.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Анализ и оценка социально-экономического и территориального развития муниципального образования, а также прогноз его развития проводится по следующим направлениям: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демографическое развитие;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перспективное строительство;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транспортной инфраструктуры;</w:t>
      </w:r>
    </w:p>
    <w:p w:rsidR="00910C27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обеспечение надежного и устойчивого обслуживания потребителей услугами, снижение износа объек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тов транспортной инфраструктуры, </w:t>
      </w:r>
      <w:r w:rsidR="00910C27" w:rsidRPr="00910C27">
        <w:rPr>
          <w:rFonts w:ascii="Arial" w:hAnsi="Arial" w:cs="Arial"/>
          <w:sz w:val="24"/>
          <w:szCs w:val="24"/>
        </w:rPr>
        <w:t xml:space="preserve">повышения уровня и качества жизни населения, приток </w:t>
      </w:r>
      <w:r w:rsidR="00910C27" w:rsidRPr="00910C27">
        <w:rPr>
          <w:rFonts w:ascii="Arial" w:hAnsi="Arial" w:cs="Arial"/>
          <w:sz w:val="24"/>
          <w:szCs w:val="24"/>
        </w:rPr>
        <w:lastRenderedPageBreak/>
        <w:t>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  <w:r w:rsidR="001231CC">
        <w:rPr>
          <w:rFonts w:ascii="Arial" w:hAnsi="Arial" w:cs="Arial"/>
          <w:sz w:val="24"/>
          <w:szCs w:val="24"/>
        </w:rPr>
        <w:t xml:space="preserve"> </w:t>
      </w:r>
      <w:r w:rsidR="00910C27" w:rsidRPr="00910C27">
        <w:rPr>
          <w:rFonts w:ascii="Arial" w:hAnsi="Arial" w:cs="Arial"/>
          <w:sz w:val="24"/>
          <w:szCs w:val="24"/>
        </w:rPr>
        <w:t>Природные ресурсы – значимый фактор для привлечения инвесторов в пищевую промышленность, сельское хозяйство, добывающие производства.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1.1. Демографическое развитие муниципального образования</w:t>
      </w:r>
    </w:p>
    <w:p w:rsidR="00CB5E1F" w:rsidRPr="00CB5E1F" w:rsidRDefault="00371516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ипальное образование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располож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ено в 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юго-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восточной части территории </w:t>
      </w:r>
      <w:proofErr w:type="spellStart"/>
      <w:r w:rsidR="008820EA">
        <w:rPr>
          <w:rFonts w:ascii="Arial" w:eastAsia="Times New Roman" w:hAnsi="Arial" w:cs="Arial"/>
          <w:color w:val="000000"/>
          <w:sz w:val="24"/>
          <w:szCs w:val="24"/>
        </w:rPr>
        <w:t>Баяндаевского</w:t>
      </w:r>
      <w:proofErr w:type="spellEnd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района Усть-Ордынского Бурятского округа Иркутской области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Расстояние от районног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о центра с. Баяндай до с. Тургеневка составляет 12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км</w:t>
      </w:r>
      <w:proofErr w:type="gramStart"/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8820EA">
        <w:rPr>
          <w:rFonts w:ascii="Arial" w:eastAsia="Times New Roman" w:hAnsi="Arial" w:cs="Arial"/>
          <w:color w:val="000000"/>
          <w:sz w:val="24"/>
          <w:szCs w:val="24"/>
        </w:rPr>
        <w:t>до областного ц</w:t>
      </w:r>
      <w:r w:rsidR="00C832EF">
        <w:rPr>
          <w:rFonts w:ascii="Arial" w:eastAsia="Times New Roman" w:hAnsi="Arial" w:cs="Arial"/>
          <w:color w:val="000000"/>
          <w:sz w:val="24"/>
          <w:szCs w:val="24"/>
        </w:rPr>
        <w:t>ентра г. Иркутска расстояние 14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км. 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ипальное образование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>со статусом сельского поселения входит в состав Баяндаевского муниципального района Усть-Ордынского Бур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ятского округа Иркутской области</w:t>
      </w:r>
      <w:r w:rsidR="008820EA">
        <w:rPr>
          <w:rFonts w:ascii="Arial" w:eastAsia="Times New Roman" w:hAnsi="Arial" w:cs="Arial"/>
          <w:color w:val="000000"/>
          <w:sz w:val="24"/>
          <w:szCs w:val="24"/>
        </w:rPr>
        <w:t xml:space="preserve"> в сооветствии с законом  Усть-Ордынского Бурятского автономного  округа от 30 декабря 2004 г. № 67-оз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«О статусе и границах муниципальных образований Аларского, Баяндаевского, Боханского, Нукутского, Осинского, Эхирит-Булагатского районов Усть-Ордынского Бурятского автономного округа».</w:t>
      </w:r>
    </w:p>
    <w:p w:rsidR="00CB5E1F" w:rsidRPr="00CB5E1F" w:rsidRDefault="001A0D53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В состав Муници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входи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одно село Турген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>евка.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Поселение заним</w:t>
      </w:r>
      <w:r w:rsidR="00B223E3">
        <w:rPr>
          <w:rFonts w:ascii="Arial" w:eastAsia="Times New Roman" w:hAnsi="Arial" w:cs="Arial"/>
          <w:color w:val="000000"/>
          <w:sz w:val="24"/>
          <w:szCs w:val="24"/>
        </w:rPr>
        <w:t>ает территорию площадью 13511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га</w:t>
      </w:r>
      <w:proofErr w:type="gramStart"/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1231CC">
        <w:rPr>
          <w:rFonts w:ascii="Arial" w:eastAsia="Times New Roman" w:hAnsi="Arial" w:cs="Arial"/>
          <w:color w:val="000000"/>
          <w:sz w:val="24"/>
          <w:szCs w:val="24"/>
        </w:rPr>
        <w:t>на которой проживает 595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человек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1231CC">
        <w:rPr>
          <w:rFonts w:ascii="Arial" w:eastAsia="Times New Roman" w:hAnsi="Arial" w:cs="Arial"/>
          <w:color w:val="000000"/>
          <w:sz w:val="24"/>
          <w:szCs w:val="24"/>
        </w:rPr>
        <w:t xml:space="preserve"> (по состоянию на 01.01.2017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г.).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 общего числа проживающих в поселении трудос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пособное население составляет 56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%, из</w:t>
      </w:r>
      <w:r w:rsidR="00154D37">
        <w:rPr>
          <w:rFonts w:ascii="Arial" w:eastAsia="Times New Roman" w:hAnsi="Arial" w:cs="Arial"/>
          <w:color w:val="000000"/>
          <w:sz w:val="24"/>
          <w:szCs w:val="24"/>
        </w:rPr>
        <w:t xml:space="preserve"> которых 2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% имеет постоянную работу в социальной сфере, сфере обслуживания, п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редприятиях сельского хо</w:t>
      </w:r>
      <w:r w:rsidR="00154D37">
        <w:rPr>
          <w:rFonts w:ascii="Arial" w:eastAsia="Times New Roman" w:hAnsi="Arial" w:cs="Arial"/>
          <w:color w:val="000000"/>
          <w:sz w:val="24"/>
          <w:szCs w:val="24"/>
        </w:rPr>
        <w:t xml:space="preserve">зяйства, 160 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 xml:space="preserve"> дворов, 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ведущих личное подсобное хозяйство.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Жилая застройка представлена следующими типами: индивидуальные жилые дома с приусадебными участками</w:t>
      </w:r>
      <w:r w:rsidR="00C33C47">
        <w:rPr>
          <w:rFonts w:ascii="Arial" w:eastAsia="Times New Roman" w:hAnsi="Arial" w:cs="Arial"/>
          <w:color w:val="000000"/>
          <w:sz w:val="24"/>
          <w:szCs w:val="24"/>
        </w:rPr>
        <w:t>, блочные дома с приусадебныи участками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и объекты социальной сферы.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Общая площадь жилого фонда Васильевского сель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>ского п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оселения составляет 240 га</w:t>
      </w:r>
      <w:proofErr w:type="gramStart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., </w:t>
      </w:r>
      <w:proofErr w:type="gramEnd"/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из которых основная часть 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приход</w:t>
      </w:r>
      <w:r w:rsidR="001A0D53">
        <w:rPr>
          <w:rFonts w:ascii="Arial" w:eastAsia="Times New Roman" w:hAnsi="Arial" w:cs="Arial"/>
          <w:color w:val="000000"/>
          <w:sz w:val="24"/>
          <w:szCs w:val="24"/>
        </w:rPr>
        <w:t xml:space="preserve">ится на индивидуальный фонд и незначительная часть  на 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жилой фонд блочного типа. Общая площадь жилого фонда на расчетный пер</w:t>
      </w:r>
      <w:r w:rsidR="00782BC9">
        <w:rPr>
          <w:rFonts w:ascii="Arial" w:eastAsia="Times New Roman" w:hAnsi="Arial" w:cs="Arial"/>
          <w:color w:val="000000"/>
          <w:sz w:val="24"/>
          <w:szCs w:val="24"/>
        </w:rPr>
        <w:t>иод 2032 г. составит 280 га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Численность постоянно проживающего насе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ления на расчетный срок до 2032года составит 8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00 человек.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Автомобильные дороги имеют стратегическое значение для </w:t>
      </w:r>
      <w:r>
        <w:rPr>
          <w:rFonts w:ascii="Arial" w:hAnsi="Arial" w:cs="Arial"/>
        </w:rPr>
        <w:t>Муници</w:t>
      </w:r>
      <w:r w:rsidR="00782BC9">
        <w:rPr>
          <w:rFonts w:ascii="Arial" w:hAnsi="Arial" w:cs="Arial"/>
        </w:rPr>
        <w:t>пального образования «Тургеневка</w:t>
      </w:r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>. Они связывают территорию поселения, обеспе</w:t>
      </w:r>
      <w:r w:rsidR="00782BC9">
        <w:rPr>
          <w:rFonts w:ascii="Arial" w:hAnsi="Arial" w:cs="Arial"/>
        </w:rPr>
        <w:t>чивают жизнедеятельность,</w:t>
      </w:r>
      <w:r w:rsidRPr="00910C27">
        <w:rPr>
          <w:rFonts w:ascii="Arial" w:hAnsi="Arial" w:cs="Arial"/>
        </w:rPr>
        <w:t xml:space="preserve"> во многом определяют возможности развития экономики сельского поселения. Сеть автомобильных дорог обеспечивает мобильность населения и доступ к материальным ресурсам, а также позволяет расширить производственные возможности за счет снижения транспортных издержек и затрат времени на перевозки.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Значение автомобильных дорог постоянно растет в связи с изменением образа жизни людей, превращением автомобиля в необходимое средство </w:t>
      </w:r>
      <w:r w:rsidRPr="00910C27">
        <w:rPr>
          <w:rFonts w:ascii="Arial" w:hAnsi="Arial" w:cs="Arial"/>
        </w:rPr>
        <w:lastRenderedPageBreak/>
        <w:t>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торговли и развития сферы услуг.</w:t>
      </w:r>
    </w:p>
    <w:p w:rsidR="00910C27" w:rsidRPr="00910C27" w:rsidRDefault="00910C27" w:rsidP="00910C27">
      <w:pPr>
        <w:pStyle w:val="S"/>
        <w:spacing w:line="240" w:lineRule="auto"/>
        <w:rPr>
          <w:rFonts w:ascii="Arial" w:hAnsi="Arial" w:cs="Arial"/>
        </w:rPr>
      </w:pPr>
      <w:r w:rsidRPr="00910C27">
        <w:rPr>
          <w:rFonts w:ascii="Arial" w:hAnsi="Arial" w:cs="Arial"/>
        </w:rPr>
        <w:t xml:space="preserve">В настоящее время протяженность автомобильных дорог общего пользования </w:t>
      </w:r>
      <w:r>
        <w:rPr>
          <w:rFonts w:ascii="Arial" w:hAnsi="Arial" w:cs="Arial"/>
        </w:rPr>
        <w:t>Муниципального об</w:t>
      </w:r>
      <w:r w:rsidR="00C33C47">
        <w:rPr>
          <w:rFonts w:ascii="Arial" w:hAnsi="Arial" w:cs="Arial"/>
        </w:rPr>
        <w:t>разов</w:t>
      </w:r>
      <w:r w:rsidR="00782BC9">
        <w:rPr>
          <w:rFonts w:ascii="Arial" w:hAnsi="Arial" w:cs="Arial"/>
        </w:rPr>
        <w:t>ания «Тургеневка</w:t>
      </w:r>
      <w:r>
        <w:rPr>
          <w:rFonts w:ascii="Arial" w:hAnsi="Arial" w:cs="Arial"/>
        </w:rPr>
        <w:t>»</w:t>
      </w:r>
      <w:r w:rsidRPr="00910C27">
        <w:rPr>
          <w:rFonts w:ascii="Arial" w:hAnsi="Arial" w:cs="Arial"/>
        </w:rPr>
        <w:t xml:space="preserve"> составляет </w:t>
      </w:r>
      <w:r w:rsidR="00782BC9">
        <w:rPr>
          <w:rFonts w:ascii="Arial" w:hAnsi="Arial" w:cs="Arial"/>
        </w:rPr>
        <w:t xml:space="preserve"> 6,6</w:t>
      </w:r>
      <w:r>
        <w:rPr>
          <w:rFonts w:ascii="Arial" w:hAnsi="Arial" w:cs="Arial"/>
        </w:rPr>
        <w:t xml:space="preserve"> км</w:t>
      </w:r>
      <w:proofErr w:type="gramStart"/>
      <w:r>
        <w:rPr>
          <w:rFonts w:ascii="Arial" w:hAnsi="Arial" w:cs="Arial"/>
        </w:rPr>
        <w:t>.</w:t>
      </w:r>
      <w:r w:rsidR="00782BC9">
        <w:rPr>
          <w:rFonts w:ascii="Arial" w:hAnsi="Arial" w:cs="Arial"/>
        </w:rPr>
        <w:t xml:space="preserve">, </w:t>
      </w:r>
      <w:proofErr w:type="gramEnd"/>
      <w:r w:rsidR="00782BC9">
        <w:rPr>
          <w:rFonts w:ascii="Arial" w:hAnsi="Arial" w:cs="Arial"/>
        </w:rPr>
        <w:t>не</w:t>
      </w:r>
      <w:r w:rsidR="003C0CAC">
        <w:rPr>
          <w:rFonts w:ascii="Arial" w:hAnsi="Arial" w:cs="Arial"/>
        </w:rPr>
        <w:t xml:space="preserve"> </w:t>
      </w:r>
      <w:r w:rsidR="00782BC9">
        <w:rPr>
          <w:rFonts w:ascii="Arial" w:hAnsi="Arial" w:cs="Arial"/>
        </w:rPr>
        <w:t>общего пользования местного значения</w:t>
      </w:r>
      <w:r w:rsidR="003C0CAC">
        <w:rPr>
          <w:rFonts w:ascii="Arial" w:hAnsi="Arial" w:cs="Arial"/>
        </w:rPr>
        <w:t xml:space="preserve"> -</w:t>
      </w:r>
      <w:r w:rsidR="00154D37" w:rsidRPr="00154D37">
        <w:rPr>
          <w:rFonts w:ascii="Arial" w:hAnsi="Arial" w:cs="Arial"/>
        </w:rPr>
        <w:t>4,2</w:t>
      </w:r>
      <w:r w:rsidR="00D839CE" w:rsidRPr="00154D37">
        <w:rPr>
          <w:rFonts w:ascii="Arial" w:hAnsi="Arial" w:cs="Arial"/>
        </w:rPr>
        <w:t xml:space="preserve"> км.</w:t>
      </w:r>
    </w:p>
    <w:p w:rsidR="00CB5E1F" w:rsidRPr="00CB5E1F" w:rsidRDefault="00CB5E1F" w:rsidP="00910C2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направлении районн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ого центра имеются 1 автомобильная дорога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 твердым покрытием.</w:t>
      </w:r>
    </w:p>
    <w:p w:rsidR="00CB5E1F" w:rsidRPr="00CB5E1F" w:rsidRDefault="00CB5E1F" w:rsidP="00910C27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Показатели демографического развития поселения являются ключевым инструментом оценки развития сельского поселения, как среды жизнедеятельности человека. Согласно статистическим показателям и сделанным на их основе оценкам, динамика демографического ра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звития Муниципального образования «Васильевск»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характеризуется следующими показателями: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4820"/>
        <w:gridCol w:w="1574"/>
        <w:gridCol w:w="1574"/>
        <w:gridCol w:w="1771"/>
      </w:tblGrid>
      <w:tr w:rsidR="00CB5E1F" w:rsidRPr="00CB5E1F" w:rsidTr="00CB5E1F">
        <w:trPr>
          <w:jc w:val="center"/>
        </w:trPr>
        <w:tc>
          <w:tcPr>
            <w:tcW w:w="2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Факт</w:t>
            </w:r>
          </w:p>
        </w:tc>
      </w:tr>
      <w:tr w:rsidR="00CB5E1F" w:rsidRPr="00CB5E1F" w:rsidTr="00CB5E1F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2015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2016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D839CE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2017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B5E1F" w:rsidRPr="00CB5E1F" w:rsidTr="00CB5E1F">
        <w:trPr>
          <w:jc w:val="center"/>
        </w:trPr>
        <w:tc>
          <w:tcPr>
            <w:tcW w:w="2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bottom"/>
            <w:hideMark/>
          </w:tcPr>
          <w:p w:rsidR="00CB5E1F" w:rsidRPr="00CB5E1F" w:rsidRDefault="00CB5E1F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Численность населения поселения, человек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D839CE" w:rsidRDefault="00154D37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</w:t>
            </w:r>
            <w:r w:rsidR="00C31B74"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154D37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154D37" w:rsidRDefault="00C31B74" w:rsidP="00CB5E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  <w:r w:rsidR="00D839CE" w:rsidRPr="00154D3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</w:t>
            </w:r>
          </w:p>
        </w:tc>
      </w:tr>
    </w:tbl>
    <w:p w:rsidR="00910C27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Для достижения целей Программы принимается условие, при котором численнос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ть жителей имеет тенденцию к увеличению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910C27" w:rsidRPr="00910C27">
        <w:rPr>
          <w:rFonts w:ascii="Arial" w:hAnsi="Arial" w:cs="Arial"/>
          <w:sz w:val="24"/>
          <w:szCs w:val="24"/>
        </w:rPr>
        <w:t>В</w:t>
      </w:r>
      <w:proofErr w:type="gramEnd"/>
      <w:r w:rsidR="00910C27" w:rsidRPr="00910C27">
        <w:rPr>
          <w:rFonts w:ascii="Arial" w:hAnsi="Arial" w:cs="Arial"/>
          <w:sz w:val="24"/>
          <w:szCs w:val="24"/>
        </w:rPr>
        <w:t xml:space="preserve"> целом демографическая ситуация </w:t>
      </w:r>
      <w:r w:rsidR="00910C27">
        <w:rPr>
          <w:rFonts w:ascii="Arial" w:hAnsi="Arial" w:cs="Arial"/>
          <w:sz w:val="24"/>
          <w:szCs w:val="24"/>
        </w:rPr>
        <w:t xml:space="preserve">в Муниципальном образовании </w:t>
      </w:r>
      <w:r w:rsidR="00154D37">
        <w:rPr>
          <w:rFonts w:ascii="Arial" w:hAnsi="Arial" w:cs="Arial"/>
          <w:sz w:val="24"/>
          <w:szCs w:val="24"/>
        </w:rPr>
        <w:t>«Тургеневка</w:t>
      </w:r>
      <w:r w:rsidR="00910C27">
        <w:rPr>
          <w:rFonts w:ascii="Arial" w:hAnsi="Arial" w:cs="Arial"/>
          <w:sz w:val="24"/>
          <w:szCs w:val="24"/>
        </w:rPr>
        <w:t>»</w:t>
      </w:r>
      <w:r w:rsidR="00910C27" w:rsidRPr="00910C27">
        <w:rPr>
          <w:rFonts w:ascii="Arial" w:hAnsi="Arial" w:cs="Arial"/>
          <w:sz w:val="24"/>
          <w:szCs w:val="24"/>
        </w:rPr>
        <w:t xml:space="preserve"> повторяет районные и краевые проблемы и обстановку большинства регионов. </w:t>
      </w:r>
    </w:p>
    <w:p w:rsidR="00C31B74" w:rsidRDefault="00CB5E1F" w:rsidP="00C33C4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Основные цели и задачи, сроки и этапы реализации Программы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Основной целью Программы является создание условий для приведения объектов и сетей инженерно-коммунальной инфраструктуры в соответствие со стандартами качества, обеспечивающими комфортные условия для проживания граждан и улучшения экологич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еской обстановки на территории М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«Тургеневка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Программа направлена на снижение уровня износа объектов коммунальной инфраструктуры, повышение качества предоставляемых коммунальных услуг, улучшение экологической ситуации.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данной Программы должны быть созданы условия, обеспечивающие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задачи Программы:</w:t>
      </w:r>
    </w:p>
    <w:p w:rsidR="0015198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Повышение надежности и безопасности  транспортного обслуживания населения.</w:t>
      </w:r>
    </w:p>
    <w:p w:rsidR="0015198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2. Обеспечение более комфортных условий проживани</w:t>
      </w:r>
      <w:r>
        <w:rPr>
          <w:rFonts w:ascii="Arial" w:eastAsia="Times New Roman" w:hAnsi="Arial" w:cs="Arial"/>
          <w:color w:val="000000"/>
          <w:sz w:val="24"/>
          <w:szCs w:val="24"/>
        </w:rPr>
        <w:t>я населения сельского поселения.</w:t>
      </w:r>
    </w:p>
    <w:p w:rsidR="00C33C47" w:rsidRPr="00CB5E1F" w:rsidRDefault="00C33C47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езопасности дорожного движения на территории поселения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4.М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одернизация, ремонт, реконструкция, строительство объектов благоустройства и дорожного хозяйства;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инфраструктуры и дорожного хозяйства, связанных с ремонтом, реконструкцией существующих объектов.</w:t>
      </w:r>
    </w:p>
    <w:p w:rsidR="00CB5E1F" w:rsidRPr="00CB5E1F" w:rsidRDefault="00CB5E1F" w:rsidP="005734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Сроки и этапы реализации Программы.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 xml:space="preserve"> действия программы: 2017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- 2032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годы. Реализация программы будет осуществляться весь период.</w:t>
      </w:r>
    </w:p>
    <w:p w:rsidR="00C31B74" w:rsidRDefault="00CB5E1F" w:rsidP="00C31B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Мероприятия по развитию системы транспортной инфраструктуры и дорожного хозяйства, целевые индикаторы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3.1. Общие положения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Основными факторами, определяющими направления разработки Программы, являются: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тенденции социально-экономического развития поселения, характеризующиеся развитием рынка жилья, сфер обслуживания и промышленности;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состояние существующей системы транспортной инфраструктуры.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 Разработанные программные мероприятия систематизированы по степени их актуальности.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Список мероприятий на конкретном объекте детализируется после разработки проектно-сметной документации.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5. Стоимость мероприятий определена ориентировочно, основываясь на стоимости уже проведенных аналогичных мероприятий.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6. Источниками финансирования мероприятий Прогр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аммы являются средства бюджета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</w:t>
      </w:r>
      <w:proofErr w:type="spellStart"/>
      <w:r w:rsidR="00D839CE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»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="00C31B74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C31B74">
        <w:rPr>
          <w:rFonts w:ascii="Arial" w:eastAsia="Times New Roman" w:hAnsi="Arial" w:cs="Arial"/>
          <w:color w:val="000000"/>
          <w:sz w:val="24"/>
          <w:szCs w:val="24"/>
        </w:rPr>
        <w:t>ства</w:t>
      </w:r>
      <w:proofErr w:type="spellEnd"/>
      <w:r w:rsidR="00C31B74">
        <w:rPr>
          <w:rFonts w:ascii="Arial" w:eastAsia="Times New Roman" w:hAnsi="Arial" w:cs="Arial"/>
          <w:color w:val="000000"/>
          <w:sz w:val="24"/>
          <w:szCs w:val="24"/>
        </w:rPr>
        <w:t xml:space="preserve"> дорожного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а также внебюджетные источники. Объемы финансирования мероприятий из регионального бюджета определяются после принятия областных программ и подлежат уточнению после формирования бюджета на соответствующий финансовый год с учетом результатов реализации мероприятий в предыдущем финансовом году.</w:t>
      </w:r>
    </w:p>
    <w:p w:rsidR="00C31B74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lastRenderedPageBreak/>
        <w:t>Перечень программных мероприятий приведен в приложении № 1 к Программе.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3.2. Система дорожной деятельности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Основные целевые индикаторы реализации мероприятий Программы: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1. Содержание дорог</w:t>
      </w:r>
      <w:r w:rsidR="00910C27">
        <w:rPr>
          <w:rFonts w:ascii="Arial" w:eastAsia="Times New Roman" w:hAnsi="Arial" w:cs="Arial"/>
          <w:color w:val="000000"/>
          <w:sz w:val="24"/>
          <w:szCs w:val="24"/>
        </w:rPr>
        <w:t xml:space="preserve"> и дорожного хозяйства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в требуемом техническом состоянии;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2. Обеспечение безопасности дорожного движения.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3. Механизм реализации Программы и </w:t>
      </w:r>
      <w:proofErr w:type="gramStart"/>
      <w:r w:rsidRPr="00CB5E1F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ходом ее выполнения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Реализация Программы ос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 Для решения задач Программы предполагается использовать средства местного бюджета,</w:t>
      </w:r>
      <w:r w:rsidR="0015198F">
        <w:rPr>
          <w:rFonts w:ascii="Arial" w:eastAsia="Times New Roman" w:hAnsi="Arial" w:cs="Arial"/>
          <w:color w:val="000000"/>
          <w:sz w:val="24"/>
          <w:szCs w:val="24"/>
        </w:rPr>
        <w:t xml:space="preserve"> дор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ожного фонда,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собственные средства хозяйствующих субъектов.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В рамках реализации данной Программы в соответствии со стратегич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ескими приоритетами развития Муници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, генеральным планом, основными направлениями сохранения и развития инженерной инфраструктуры будет осуществляться мониторинг проведенных мероприятий и на основе этого осуществляться корректировка мероприятий Программы.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Исполнителями Пр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 xml:space="preserve">ограммы являются администрация </w:t>
      </w:r>
      <w:r w:rsidR="00D839C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«Тургеневка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CB5E1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15198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Контроль по  реализации</w:t>
      </w:r>
      <w:r w:rsidR="00CB5E1F" w:rsidRPr="00CB5E1F"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 осуществляет Админ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истрация и Дума Муници</w:t>
      </w:r>
      <w:r w:rsidR="00067ECB">
        <w:rPr>
          <w:rFonts w:ascii="Arial" w:eastAsia="Times New Roman" w:hAnsi="Arial" w:cs="Arial"/>
          <w:color w:val="000000"/>
          <w:sz w:val="24"/>
          <w:szCs w:val="24"/>
        </w:rPr>
        <w:t>пального образования «Тургеневка»</w:t>
      </w:r>
    </w:p>
    <w:p w:rsidR="00032E95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</w:t>
      </w:r>
    </w:p>
    <w:p w:rsidR="00CB5E1F" w:rsidRPr="00CB5E1F" w:rsidRDefault="00CB5E1F" w:rsidP="00032E9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4. Оценка эффективности реализации Программы</w:t>
      </w:r>
      <w:r w:rsidR="00032E9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Основными результатами реализации мероприятий являются: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модернизация и обновление инженерно-коммунальной, транспортной инфраструктуры поселения;</w:t>
      </w:r>
    </w:p>
    <w:p w:rsidR="00CB5E1F" w:rsidRP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устранение причин возникновения аварийных ситуаций, угрожающих жизнедеятельности человека;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- повышение комфортности и безопасности жизнедеятельности населения. </w:t>
      </w:r>
    </w:p>
    <w:p w:rsidR="0015198F" w:rsidRPr="00CB5E1F" w:rsidRDefault="0015198F" w:rsidP="0015198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Приложение № 1</w:t>
      </w:r>
    </w:p>
    <w:p w:rsidR="00CB5E1F" w:rsidRDefault="00CB5E1F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B5E1F">
        <w:rPr>
          <w:rFonts w:ascii="Arial" w:eastAsia="Times New Roman" w:hAnsi="Arial" w:cs="Arial"/>
          <w:color w:val="000000"/>
          <w:sz w:val="24"/>
          <w:szCs w:val="24"/>
        </w:rPr>
        <w:t>ПЕРЕЧЕНЬ ПРОГРАММНЫХ МЕРОПРИЯТИЙ </w:t>
      </w:r>
    </w:p>
    <w:p w:rsidR="00067ECB" w:rsidRPr="00CB5E1F" w:rsidRDefault="00067ECB" w:rsidP="00CB5E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761"/>
        <w:gridCol w:w="1644"/>
        <w:gridCol w:w="1473"/>
        <w:gridCol w:w="1134"/>
        <w:gridCol w:w="992"/>
        <w:gridCol w:w="992"/>
        <w:gridCol w:w="993"/>
        <w:gridCol w:w="992"/>
        <w:gridCol w:w="758"/>
      </w:tblGrid>
      <w:tr w:rsidR="009411E6" w:rsidRPr="00CB5E1F" w:rsidTr="00067ECB">
        <w:trPr>
          <w:jc w:val="center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№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</w:t>
            </w:r>
            <w:proofErr w:type="gramEnd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Источники </w:t>
            </w:r>
            <w:proofErr w:type="gramStart"/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финанси-рования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201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  <w:r w:rsidR="00032E9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</w:t>
            </w: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5E1F" w:rsidRPr="00CB5E1F" w:rsidRDefault="00CB5E1F" w:rsidP="00CB5E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тысяч рублей</w:t>
            </w: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3C3B6C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Приобретение материалов,</w:t>
            </w:r>
            <w:r w:rsidR="00CB5E1F"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ремонт дорог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Улучшение транспортной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 w:rsidR="005734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</w:t>
            </w:r>
            <w:r w:rsidR="003C3B6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доро</w:t>
            </w:r>
            <w:r w:rsidR="005734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жного фонда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154D37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38</w:t>
            </w:r>
            <w:r w:rsidR="00F83F99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  <w:r w:rsidR="00CB5E1F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154D37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37</w:t>
            </w:r>
            <w:r w:rsidR="00C11867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  <w:r w:rsidR="00CB5E1F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154D37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400.00</w:t>
            </w:r>
            <w:r w:rsidR="00CB5E1F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154D37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400.00</w:t>
            </w:r>
            <w:r w:rsidR="00CB5E1F" w:rsidRPr="00154D3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Подготовка исходной документации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20,00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псд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Мероприятия по организации дорожного движения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F83F99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5,00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10.00</w:t>
            </w:r>
            <w:r w:rsidR="00CB5E1F"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CB5E1F" w:rsidRPr="00CB5E1F" w:rsidRDefault="00CB5E1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Строительство, ремонт пешеходных дорожек (тротуаров)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комфортных условий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для проживания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,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57346F" w:rsidRPr="00CB5E1F" w:rsidRDefault="0057346F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Проведение паспортизации и инвентаризации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автомобильных д</w:t>
            </w:r>
            <w:r w:rsidR="009411E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орог, определение полос отвода,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регистрация земельных участков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,з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анятых автодорогами местнго значения.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Улучшение транспортной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  <w:r w:rsidR="00F83F9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913A7" w:rsidRPr="00CB5E1F" w:rsidRDefault="009913A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Инвентаризация с оценкой технического сос</w:t>
            </w:r>
            <w:r w:rsidR="00C1186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ояния всех иинженерных сооружений на автомобильных дорогах и улицах поселения, определения сроков и объемов необходимой реконструкции или нового строительства.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улучшение транспортной инфраструктуры.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Размещение дорожных знаков и указателей на улицах населенны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х пунктов.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Повышение безопасности дорожного движени</w:t>
            </w: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средства дорож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5.00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15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Эксплуатация и ремонт уличного освещения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оздание комфортных условий для проживания граждан.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20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067ECB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C1186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Устройство стоянок, парковок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Повышение безопасности дорожного движения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,с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оздание комфортных условий для проживания граждан.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3228F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бюджет поселения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средства дорожного фонда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C1186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11E6" w:rsidRPr="00CB5E1F" w:rsidTr="00067ECB">
        <w:trPr>
          <w:jc w:val="center"/>
        </w:trPr>
        <w:tc>
          <w:tcPr>
            <w:tcW w:w="5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5E1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11867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67</w:t>
            </w:r>
            <w:r w:rsidR="00C11867" w:rsidRPr="00C118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11867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585</w:t>
            </w:r>
            <w:r w:rsidR="00C11867" w:rsidRPr="00C1186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01227F" w:rsidRDefault="00154D37" w:rsidP="0001227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5</w:t>
            </w:r>
            <w:r w:rsidR="000122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90</w:t>
            </w:r>
            <w:r w:rsidR="0001227F" w:rsidRPr="000122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01227F" w:rsidRDefault="00154D37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74</w:t>
            </w:r>
            <w:r w:rsidR="0001227F" w:rsidRPr="000122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411E6" w:rsidRPr="00CB5E1F" w:rsidRDefault="009411E6" w:rsidP="00CB5E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:rsidR="009C05B5" w:rsidRDefault="009C05B5"/>
    <w:sectPr w:rsidR="009C05B5" w:rsidSect="00B2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620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5E1F"/>
    <w:rsid w:val="000049CE"/>
    <w:rsid w:val="0001227F"/>
    <w:rsid w:val="00032E95"/>
    <w:rsid w:val="00067ECB"/>
    <w:rsid w:val="001231CC"/>
    <w:rsid w:val="00132D34"/>
    <w:rsid w:val="0015198F"/>
    <w:rsid w:val="00154D37"/>
    <w:rsid w:val="00165E98"/>
    <w:rsid w:val="00175D40"/>
    <w:rsid w:val="001A0D53"/>
    <w:rsid w:val="001C5505"/>
    <w:rsid w:val="00213F4C"/>
    <w:rsid w:val="00263A44"/>
    <w:rsid w:val="0027495A"/>
    <w:rsid w:val="002816DE"/>
    <w:rsid w:val="002B20E1"/>
    <w:rsid w:val="00371516"/>
    <w:rsid w:val="00383C49"/>
    <w:rsid w:val="00394D40"/>
    <w:rsid w:val="003C0CAC"/>
    <w:rsid w:val="003C3B6C"/>
    <w:rsid w:val="004040AD"/>
    <w:rsid w:val="00417774"/>
    <w:rsid w:val="0057346F"/>
    <w:rsid w:val="00603A78"/>
    <w:rsid w:val="0074583E"/>
    <w:rsid w:val="00782BC9"/>
    <w:rsid w:val="008820EA"/>
    <w:rsid w:val="008A14C9"/>
    <w:rsid w:val="008D4DCE"/>
    <w:rsid w:val="00910C27"/>
    <w:rsid w:val="00923AE9"/>
    <w:rsid w:val="009411E6"/>
    <w:rsid w:val="00967C9B"/>
    <w:rsid w:val="009913A7"/>
    <w:rsid w:val="009C05B5"/>
    <w:rsid w:val="009C4675"/>
    <w:rsid w:val="00A247AB"/>
    <w:rsid w:val="00A36699"/>
    <w:rsid w:val="00A674DD"/>
    <w:rsid w:val="00A75BD0"/>
    <w:rsid w:val="00B223E3"/>
    <w:rsid w:val="00B22971"/>
    <w:rsid w:val="00B35AE9"/>
    <w:rsid w:val="00B47BE6"/>
    <w:rsid w:val="00C11867"/>
    <w:rsid w:val="00C31B74"/>
    <w:rsid w:val="00C33C47"/>
    <w:rsid w:val="00C832EF"/>
    <w:rsid w:val="00CB5E1F"/>
    <w:rsid w:val="00D839CE"/>
    <w:rsid w:val="00DF2E2F"/>
    <w:rsid w:val="00E00D5D"/>
    <w:rsid w:val="00E82CCC"/>
    <w:rsid w:val="00E83AE5"/>
    <w:rsid w:val="00EA0DB2"/>
    <w:rsid w:val="00F02768"/>
    <w:rsid w:val="00F14C23"/>
    <w:rsid w:val="00F8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5E1F"/>
    <w:rPr>
      <w:b/>
      <w:bCs/>
    </w:rPr>
  </w:style>
  <w:style w:type="paragraph" w:customStyle="1" w:styleId="S">
    <w:name w:val="S_Обычный"/>
    <w:basedOn w:val="a"/>
    <w:link w:val="S0"/>
    <w:qFormat/>
    <w:rsid w:val="00132D34"/>
    <w:pPr>
      <w:spacing w:after="0"/>
      <w:ind w:firstLine="567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S0">
    <w:name w:val="S_Обычный Знак"/>
    <w:basedOn w:val="a0"/>
    <w:link w:val="S"/>
    <w:rsid w:val="00132D34"/>
    <w:rPr>
      <w:rFonts w:ascii="Bookman Old Style" w:eastAsia="Times New Roman" w:hAnsi="Bookman Old Style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9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0204">
              <w:marLeft w:val="192"/>
              <w:marRight w:val="192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67968">
                      <w:marLeft w:val="0"/>
                      <w:marRight w:val="0"/>
                      <w:marTop w:val="0"/>
                      <w:marBottom w:val="192"/>
                      <w:divBdr>
                        <w:top w:val="single" w:sz="4" w:space="10" w:color="D7D7D7"/>
                        <w:left w:val="single" w:sz="4" w:space="10" w:color="D7D7D7"/>
                        <w:bottom w:val="single" w:sz="4" w:space="10" w:color="D7D7D7"/>
                        <w:right w:val="single" w:sz="4" w:space="10" w:color="D7D7D7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scli.ru/ru/legal_texts/act_municipal_education/index.php?do4=document&amp;id4=96e20c02-1b12-465a-b64c-24aa922700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90CDA-A889-4D79-915F-618DA87D0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10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33</cp:revision>
  <cp:lastPrinted>2017-09-25T08:15:00Z</cp:lastPrinted>
  <dcterms:created xsi:type="dcterms:W3CDTF">2017-01-11T07:22:00Z</dcterms:created>
  <dcterms:modified xsi:type="dcterms:W3CDTF">2017-09-26T01:52:00Z</dcterms:modified>
</cp:coreProperties>
</file>