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36C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0FF" w:rsidRDefault="008B5400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18.05</w:t>
      </w:r>
      <w:r w:rsidR="00F74115">
        <w:rPr>
          <w:rFonts w:ascii="Arial" w:hAnsi="Arial" w:cs="Arial"/>
          <w:b/>
          <w:sz w:val="32"/>
          <w:szCs w:val="32"/>
        </w:rPr>
        <w:t>.2023</w:t>
      </w:r>
      <w:r w:rsidR="006A40FF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201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«ТУРГЕНЕВКА»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A40FF" w:rsidRPr="00D15AAF" w:rsidRDefault="006A40FF" w:rsidP="00A53D3F">
      <w:pPr>
        <w:pStyle w:val="Style5"/>
        <w:widowControl/>
        <w:tabs>
          <w:tab w:val="left" w:pos="3298"/>
        </w:tabs>
        <w:spacing w:line="240" w:lineRule="auto"/>
        <w:ind w:firstLine="0"/>
        <w:jc w:val="center"/>
        <w:rPr>
          <w:rStyle w:val="FontStyle31"/>
          <w:rFonts w:ascii="Arial" w:eastAsia="Calibri" w:hAnsi="Arial" w:cs="Arial"/>
          <w:b/>
          <w:sz w:val="32"/>
          <w:szCs w:val="32"/>
          <w:lang w:eastAsia="en-US"/>
        </w:rPr>
      </w:pPr>
      <w:r w:rsidRPr="00D15AAF">
        <w:rPr>
          <w:rStyle w:val="FontStyle31"/>
          <w:rFonts w:ascii="Arial" w:eastAsia="Calibri" w:hAnsi="Arial" w:cs="Arial"/>
          <w:b/>
          <w:sz w:val="32"/>
          <w:szCs w:val="32"/>
          <w:lang w:eastAsia="en-US"/>
        </w:rPr>
        <w:t>О ВНЕСЕНИИ ИЗМЕНЕНИЙ В МЕСТНЫЕ НОРМАТИВЫ ГРАДОСТРОИТЕЛЬНОГО ПРОЕКТИРОВАНИЯ МУ</w:t>
      </w:r>
      <w:r w:rsidR="00C70CD7" w:rsidRPr="00D15AAF">
        <w:rPr>
          <w:rStyle w:val="FontStyle31"/>
          <w:rFonts w:ascii="Arial" w:hAnsi="Arial" w:cs="Arial"/>
          <w:b/>
          <w:sz w:val="32"/>
          <w:szCs w:val="32"/>
          <w:lang w:eastAsia="en-US"/>
        </w:rPr>
        <w:t>НИЦИПАЛЬНОГО ОБРАЗОВАНИЯ «ТУРГЕНЕВКА</w:t>
      </w:r>
      <w:r w:rsidRPr="00D15AAF">
        <w:rPr>
          <w:rStyle w:val="FontStyle31"/>
          <w:rFonts w:ascii="Arial" w:eastAsia="Calibri" w:hAnsi="Arial" w:cs="Arial"/>
          <w:b/>
          <w:sz w:val="32"/>
          <w:szCs w:val="32"/>
          <w:lang w:eastAsia="en-US"/>
        </w:rPr>
        <w:t>», УТВЕР</w:t>
      </w:r>
      <w:r w:rsidR="00C70CD7" w:rsidRPr="00D15AAF">
        <w:rPr>
          <w:rStyle w:val="FontStyle31"/>
          <w:rFonts w:ascii="Arial" w:hAnsi="Arial" w:cs="Arial"/>
          <w:b/>
          <w:sz w:val="32"/>
          <w:szCs w:val="32"/>
          <w:lang w:eastAsia="en-US"/>
        </w:rPr>
        <w:t>ЖДЕННЫЕ РЕШЕНИЕМ ДУМЫ МО «БАЯНДАЕВСКИЙ РАЙОН</w:t>
      </w:r>
      <w:r w:rsidRPr="00D15AAF">
        <w:rPr>
          <w:rStyle w:val="FontStyle31"/>
          <w:rFonts w:ascii="Arial" w:eastAsia="Calibri" w:hAnsi="Arial" w:cs="Arial"/>
          <w:b/>
          <w:sz w:val="32"/>
          <w:szCs w:val="32"/>
          <w:lang w:eastAsia="en-US"/>
        </w:rPr>
        <w:t>»</w:t>
      </w:r>
    </w:p>
    <w:p w:rsidR="00D15AAF" w:rsidRPr="00D15AAF" w:rsidRDefault="001A4EF1" w:rsidP="00A53D3F">
      <w:pPr>
        <w:pStyle w:val="Style5"/>
        <w:widowControl/>
        <w:tabs>
          <w:tab w:val="left" w:pos="3298"/>
        </w:tabs>
        <w:spacing w:line="240" w:lineRule="auto"/>
        <w:ind w:firstLine="0"/>
        <w:jc w:val="center"/>
        <w:rPr>
          <w:rStyle w:val="FontStyle31"/>
          <w:rFonts w:ascii="Arial" w:hAnsi="Arial" w:cs="Arial"/>
          <w:b/>
          <w:sz w:val="32"/>
          <w:szCs w:val="32"/>
          <w:lang w:eastAsia="en-US"/>
        </w:rPr>
      </w:pPr>
      <w:r w:rsidRPr="00D15AAF">
        <w:rPr>
          <w:rStyle w:val="FontStyle31"/>
          <w:rFonts w:ascii="Arial" w:hAnsi="Arial" w:cs="Arial"/>
          <w:b/>
          <w:sz w:val="32"/>
          <w:szCs w:val="32"/>
          <w:lang w:eastAsia="en-US"/>
        </w:rPr>
        <w:t xml:space="preserve"> № 28/8 от 30.03.2018</w:t>
      </w:r>
      <w:r w:rsidR="006A40FF" w:rsidRPr="00D15AAF">
        <w:rPr>
          <w:rStyle w:val="FontStyle31"/>
          <w:rFonts w:ascii="Arial" w:eastAsia="Calibri" w:hAnsi="Arial" w:cs="Arial"/>
          <w:b/>
          <w:sz w:val="32"/>
          <w:szCs w:val="32"/>
          <w:lang w:eastAsia="en-US"/>
        </w:rPr>
        <w:t>г.</w:t>
      </w:r>
    </w:p>
    <w:p w:rsidR="00AD61C3" w:rsidRDefault="00AD61C3" w:rsidP="00D15AAF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eastAsia="Calibri" w:hAnsi="Arial" w:cs="Arial"/>
          <w:sz w:val="24"/>
          <w:szCs w:val="24"/>
        </w:rPr>
      </w:pPr>
    </w:p>
    <w:p w:rsidR="00AD61C3" w:rsidRPr="00AD61C3" w:rsidRDefault="00AD61C3" w:rsidP="0071705C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AD61C3">
        <w:rPr>
          <w:rFonts w:ascii="Arial" w:hAnsi="Arial" w:cs="Arial"/>
          <w:color w:val="000000"/>
          <w:szCs w:val="28"/>
        </w:rPr>
        <w:t>В целях создания условий для устойчивого развития территории муниципа</w:t>
      </w:r>
      <w:r>
        <w:rPr>
          <w:rFonts w:ascii="Arial" w:hAnsi="Arial" w:cs="Arial"/>
          <w:color w:val="000000"/>
          <w:szCs w:val="28"/>
        </w:rPr>
        <w:t>льного образования «Тургеневка</w:t>
      </w:r>
      <w:r w:rsidRPr="00AD61C3">
        <w:rPr>
          <w:rFonts w:ascii="Arial" w:hAnsi="Arial" w:cs="Arial"/>
          <w:color w:val="000000"/>
          <w:szCs w:val="28"/>
        </w:rPr>
        <w:t>»,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«Об общих принципах организации местного самоуправления в Российской Федерации» от 06</w:t>
      </w:r>
      <w:r w:rsidR="00DD13EE">
        <w:rPr>
          <w:rFonts w:ascii="Arial" w:hAnsi="Arial" w:cs="Arial"/>
          <w:color w:val="000000"/>
          <w:szCs w:val="28"/>
        </w:rPr>
        <w:t xml:space="preserve">.10.2003 № 131-ФЗ, руководствуясь п. 27 ч.1 ст.6 </w:t>
      </w:r>
      <w:r w:rsidRPr="00AD61C3">
        <w:rPr>
          <w:rFonts w:ascii="Arial" w:hAnsi="Arial" w:cs="Arial"/>
          <w:color w:val="000000"/>
          <w:szCs w:val="28"/>
        </w:rPr>
        <w:t>Устава муниципал</w:t>
      </w:r>
      <w:r>
        <w:rPr>
          <w:rFonts w:ascii="Arial" w:hAnsi="Arial" w:cs="Arial"/>
          <w:color w:val="000000"/>
          <w:szCs w:val="28"/>
        </w:rPr>
        <w:t>ьного образования «Тургеневка</w:t>
      </w:r>
      <w:r w:rsidRPr="00AD61C3">
        <w:rPr>
          <w:rFonts w:ascii="Arial" w:hAnsi="Arial" w:cs="Arial"/>
          <w:color w:val="000000"/>
          <w:szCs w:val="28"/>
        </w:rPr>
        <w:t>», Дума муниципа</w:t>
      </w:r>
      <w:r>
        <w:rPr>
          <w:rFonts w:ascii="Arial" w:hAnsi="Arial" w:cs="Arial"/>
          <w:color w:val="000000"/>
          <w:szCs w:val="28"/>
        </w:rPr>
        <w:t>льного образования «Тургеневка</w:t>
      </w:r>
      <w:r w:rsidRPr="00AD61C3">
        <w:rPr>
          <w:rFonts w:ascii="Arial" w:hAnsi="Arial" w:cs="Arial"/>
          <w:color w:val="000000"/>
          <w:szCs w:val="28"/>
        </w:rPr>
        <w:t>»</w:t>
      </w:r>
    </w:p>
    <w:p w:rsidR="00D15AAF" w:rsidRDefault="00D15AAF" w:rsidP="0071705C">
      <w:pPr>
        <w:pStyle w:val="a5"/>
        <w:rPr>
          <w:rStyle w:val="FontStyle32"/>
          <w:rFonts w:ascii="Arial" w:eastAsia="Calibri" w:hAnsi="Arial" w:cs="Arial"/>
          <w:sz w:val="24"/>
          <w:szCs w:val="24"/>
        </w:rPr>
      </w:pPr>
    </w:p>
    <w:p w:rsidR="00D15AAF" w:rsidRPr="00F74115" w:rsidRDefault="00D15AAF" w:rsidP="00A53D3F">
      <w:pPr>
        <w:jc w:val="center"/>
        <w:rPr>
          <w:rStyle w:val="FontStyle32"/>
          <w:rFonts w:ascii="Arial" w:eastAsia="Calibri" w:hAnsi="Arial" w:cs="Arial"/>
          <w:b/>
          <w:sz w:val="30"/>
          <w:szCs w:val="30"/>
        </w:rPr>
      </w:pPr>
      <w:r w:rsidRPr="00F74115">
        <w:rPr>
          <w:rStyle w:val="FontStyle32"/>
          <w:rFonts w:ascii="Arial" w:eastAsia="Calibri" w:hAnsi="Arial" w:cs="Arial"/>
          <w:b/>
          <w:sz w:val="30"/>
          <w:szCs w:val="30"/>
        </w:rPr>
        <w:t>РЕШИЛА:</w:t>
      </w:r>
    </w:p>
    <w:p w:rsidR="00D15AAF" w:rsidRPr="0071705C" w:rsidRDefault="00D15AAF" w:rsidP="00D15AAF">
      <w:pPr>
        <w:ind w:firstLine="709"/>
        <w:jc w:val="center"/>
        <w:rPr>
          <w:rStyle w:val="FontStyle32"/>
          <w:rFonts w:ascii="Arial" w:eastAsia="Calibri" w:hAnsi="Arial" w:cs="Arial"/>
          <w:b/>
          <w:sz w:val="24"/>
          <w:szCs w:val="30"/>
        </w:rPr>
      </w:pPr>
    </w:p>
    <w:p w:rsidR="00F155C4" w:rsidRPr="001F1078" w:rsidRDefault="00F155C4" w:rsidP="00F155C4">
      <w:pPr>
        <w:pStyle w:val="1"/>
        <w:ind w:left="0" w:firstLine="709"/>
        <w:rPr>
          <w:rFonts w:ascii="Arial" w:hAnsi="Arial" w:cs="Arial"/>
          <w:sz w:val="24"/>
          <w:szCs w:val="24"/>
        </w:rPr>
      </w:pPr>
      <w:r w:rsidRPr="001F1078">
        <w:rPr>
          <w:rFonts w:ascii="Arial" w:hAnsi="Arial" w:cs="Arial"/>
          <w:sz w:val="24"/>
          <w:szCs w:val="24"/>
        </w:rPr>
        <w:t>Внести</w:t>
      </w:r>
      <w:r w:rsidR="00F74115" w:rsidRPr="001F1078">
        <w:rPr>
          <w:rFonts w:ascii="Arial" w:hAnsi="Arial" w:cs="Arial"/>
          <w:sz w:val="24"/>
          <w:szCs w:val="24"/>
        </w:rPr>
        <w:t xml:space="preserve"> </w:t>
      </w:r>
      <w:r w:rsidRPr="001F1078">
        <w:rPr>
          <w:rFonts w:ascii="Arial" w:hAnsi="Arial" w:cs="Arial"/>
          <w:sz w:val="24"/>
          <w:szCs w:val="24"/>
        </w:rPr>
        <w:t xml:space="preserve">в </w:t>
      </w:r>
      <w:bookmarkStart w:id="0" w:name="_Hlk38551815"/>
      <w:r w:rsidRPr="001F1078">
        <w:rPr>
          <w:rFonts w:ascii="Arial" w:hAnsi="Arial" w:cs="Arial"/>
          <w:sz w:val="24"/>
          <w:szCs w:val="24"/>
        </w:rPr>
        <w:t>Местные Нормативы Градостроительного Проектирования муниципального образования «Тургеневка»</w:t>
      </w:r>
      <w:bookmarkEnd w:id="0"/>
      <w:r w:rsidRPr="001F1078">
        <w:rPr>
          <w:rFonts w:ascii="Arial" w:hAnsi="Arial" w:cs="Arial"/>
          <w:sz w:val="24"/>
          <w:szCs w:val="24"/>
        </w:rPr>
        <w:t>, утвержденные решением Думы муниципального образования «Б</w:t>
      </w:r>
      <w:r w:rsidR="00264CB7" w:rsidRPr="001F1078">
        <w:rPr>
          <w:rFonts w:ascii="Arial" w:hAnsi="Arial" w:cs="Arial"/>
          <w:sz w:val="24"/>
          <w:szCs w:val="24"/>
        </w:rPr>
        <w:t>а</w:t>
      </w:r>
      <w:r w:rsidRPr="001F1078">
        <w:rPr>
          <w:rFonts w:ascii="Arial" w:hAnsi="Arial" w:cs="Arial"/>
          <w:sz w:val="24"/>
          <w:szCs w:val="24"/>
        </w:rPr>
        <w:t>яндаевский район» от 30.03.2020 № 28/8  (далее - МНГП), следующие изменения и дополнения:</w:t>
      </w:r>
    </w:p>
    <w:p w:rsidR="008D196A" w:rsidRPr="001F1078" w:rsidRDefault="008D196A" w:rsidP="00227850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F1078">
        <w:rPr>
          <w:rFonts w:ascii="Arial" w:hAnsi="Arial" w:cs="Arial"/>
          <w:sz w:val="24"/>
          <w:szCs w:val="24"/>
        </w:rPr>
        <w:t xml:space="preserve">Пункт 1.4 «Транспорт» </w:t>
      </w:r>
      <w:r w:rsidR="00227850" w:rsidRPr="001F1078">
        <w:rPr>
          <w:rFonts w:ascii="Arial" w:hAnsi="Arial" w:cs="Arial"/>
          <w:sz w:val="24"/>
          <w:szCs w:val="24"/>
        </w:rPr>
        <w:t>Раздела 1 основной части МНГП муниципального образования «Тургеневка» (Книга 1.</w:t>
      </w:r>
      <w:r w:rsidRPr="001F1078">
        <w:rPr>
          <w:rFonts w:ascii="Arial" w:hAnsi="Arial" w:cs="Arial"/>
          <w:sz w:val="24"/>
          <w:szCs w:val="24"/>
        </w:rPr>
        <w:t>Расчетные показатели минимально допустимого уровня обеспеченности объектами местного значения муниципального образования и расчетные показатели максимально допустимого уровня территориальной доступности таких объектов для населения муниципального об</w:t>
      </w:r>
      <w:r w:rsidR="00C7612A" w:rsidRPr="001F1078">
        <w:rPr>
          <w:rFonts w:ascii="Arial" w:hAnsi="Arial" w:cs="Arial"/>
          <w:sz w:val="24"/>
          <w:szCs w:val="24"/>
        </w:rPr>
        <w:t xml:space="preserve">разования) дополнить подпунктом </w:t>
      </w:r>
      <w:r w:rsidRPr="001F1078">
        <w:rPr>
          <w:rFonts w:ascii="Arial" w:hAnsi="Arial" w:cs="Arial"/>
          <w:sz w:val="24"/>
          <w:szCs w:val="24"/>
        </w:rPr>
        <w:t>1.4.4. следующего содержания:</w:t>
      </w:r>
    </w:p>
    <w:p w:rsidR="008D196A" w:rsidRPr="001F1078" w:rsidRDefault="008D196A" w:rsidP="008D196A">
      <w:pPr>
        <w:pStyle w:val="11"/>
        <w:shd w:val="clear" w:color="auto" w:fill="auto"/>
        <w:spacing w:after="0" w:line="240" w:lineRule="auto"/>
        <w:ind w:firstLine="709"/>
        <w:jc w:val="both"/>
        <w:rPr>
          <w:rStyle w:val="Bodytext13pt"/>
          <w:rFonts w:ascii="Arial" w:hAnsi="Arial" w:cs="Arial"/>
          <w:sz w:val="24"/>
          <w:szCs w:val="24"/>
        </w:rPr>
      </w:pPr>
      <w:r w:rsidRPr="001F1078">
        <w:rPr>
          <w:rFonts w:ascii="Arial" w:hAnsi="Arial" w:cs="Arial"/>
          <w:sz w:val="24"/>
          <w:szCs w:val="24"/>
        </w:rPr>
        <w:t>1.4.4</w:t>
      </w:r>
      <w:r w:rsidR="00643A00" w:rsidRPr="001F1078">
        <w:rPr>
          <w:rFonts w:ascii="Arial" w:hAnsi="Arial" w:cs="Arial"/>
          <w:sz w:val="24"/>
          <w:szCs w:val="24"/>
        </w:rPr>
        <w:t>.</w:t>
      </w:r>
      <w:r w:rsidR="00643A00" w:rsidRPr="001F1078">
        <w:rPr>
          <w:i/>
          <w:sz w:val="24"/>
          <w:szCs w:val="24"/>
        </w:rPr>
        <w:t xml:space="preserve"> </w:t>
      </w:r>
      <w:r w:rsidRPr="001F1078">
        <w:rPr>
          <w:rStyle w:val="Bodytext13pt"/>
          <w:rFonts w:ascii="Arial" w:hAnsi="Arial" w:cs="Arial"/>
          <w:sz w:val="24"/>
          <w:szCs w:val="24"/>
        </w:rPr>
        <w:t>Велосипедн</w:t>
      </w:r>
      <w:r w:rsidR="00643A00" w:rsidRPr="001F1078">
        <w:rPr>
          <w:rStyle w:val="Bodytext13pt"/>
          <w:rFonts w:ascii="Arial" w:hAnsi="Arial" w:cs="Arial"/>
          <w:sz w:val="24"/>
          <w:szCs w:val="24"/>
        </w:rPr>
        <w:t>ые дорожки в границах населенного пункта</w:t>
      </w:r>
    </w:p>
    <w:p w:rsidR="00023FDA" w:rsidRPr="001F1078" w:rsidRDefault="000555DD" w:rsidP="008E24AD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1F1078">
        <w:rPr>
          <w:rFonts w:ascii="Arial" w:hAnsi="Arial" w:cs="Arial"/>
          <w:color w:val="000000" w:themeColor="text1"/>
        </w:rPr>
        <w:t>Уровень обеспеченн</w:t>
      </w:r>
      <w:r w:rsidR="00F33C3C" w:rsidRPr="001F1078">
        <w:rPr>
          <w:rFonts w:ascii="Arial" w:hAnsi="Arial" w:cs="Arial"/>
          <w:color w:val="000000" w:themeColor="text1"/>
        </w:rPr>
        <w:t xml:space="preserve">ости велосипедными дорожками </w:t>
      </w:r>
      <w:r w:rsidR="00555594" w:rsidRPr="001F1078">
        <w:rPr>
          <w:rFonts w:ascii="Arial" w:hAnsi="Arial" w:cs="Arial"/>
          <w:color w:val="000000" w:themeColor="text1"/>
        </w:rPr>
        <w:t xml:space="preserve">не </w:t>
      </w:r>
      <w:r w:rsidRPr="001F1078">
        <w:rPr>
          <w:rFonts w:ascii="Arial" w:hAnsi="Arial" w:cs="Arial"/>
          <w:color w:val="000000" w:themeColor="text1"/>
        </w:rPr>
        <w:t>установлен Региональными нормативами градостроительной проектирования,</w:t>
      </w:r>
    </w:p>
    <w:p w:rsidR="00A53D3F" w:rsidRDefault="000555DD" w:rsidP="00A53D3F">
      <w:pPr>
        <w:shd w:val="clear" w:color="auto" w:fill="FFFFFF"/>
        <w:ind w:firstLine="709"/>
        <w:jc w:val="both"/>
        <w:rPr>
          <w:rStyle w:val="Bodytext13pt"/>
          <w:rFonts w:ascii="Arial" w:hAnsi="Arial" w:cs="Arial"/>
          <w:color w:val="000000" w:themeColor="text1"/>
          <w:sz w:val="24"/>
          <w:szCs w:val="24"/>
          <w:shd w:val="clear" w:color="auto" w:fill="auto"/>
        </w:rPr>
      </w:pPr>
      <w:r w:rsidRPr="001F1078">
        <w:rPr>
          <w:rFonts w:ascii="Arial" w:hAnsi="Arial" w:cs="Arial"/>
          <w:color w:val="000000" w:themeColor="text1"/>
        </w:rPr>
        <w:t>утвержденными Постановлением Правит</w:t>
      </w:r>
      <w:r w:rsidR="00EA16C5" w:rsidRPr="001F1078">
        <w:rPr>
          <w:rFonts w:ascii="Arial" w:hAnsi="Arial" w:cs="Arial"/>
          <w:color w:val="000000" w:themeColor="text1"/>
        </w:rPr>
        <w:t>ельства Иркутской области от 22 августа 2022 № 652</w:t>
      </w:r>
      <w:r w:rsidRPr="001F1078">
        <w:rPr>
          <w:rFonts w:ascii="Arial" w:hAnsi="Arial" w:cs="Arial"/>
          <w:color w:val="000000" w:themeColor="text1"/>
        </w:rPr>
        <w:t>-пп, предлагается установить справочный расчетный показатель, исходя из численности населения населенных пункто</w:t>
      </w:r>
      <w:r w:rsidR="00CB4C09" w:rsidRPr="001F1078">
        <w:rPr>
          <w:rFonts w:ascii="Arial" w:hAnsi="Arial" w:cs="Arial"/>
          <w:color w:val="000000" w:themeColor="text1"/>
        </w:rPr>
        <w:t xml:space="preserve">в, в соответствии с таблицей </w:t>
      </w:r>
      <w:r w:rsidR="00636709" w:rsidRPr="001F1078">
        <w:rPr>
          <w:rFonts w:ascii="Arial" w:hAnsi="Arial" w:cs="Arial"/>
          <w:color w:val="000000" w:themeColor="text1"/>
        </w:rPr>
        <w:t>1.</w:t>
      </w:r>
      <w:r w:rsidR="00CB4C09" w:rsidRPr="001F1078">
        <w:rPr>
          <w:rFonts w:ascii="Arial" w:hAnsi="Arial" w:cs="Arial"/>
          <w:color w:val="000000" w:themeColor="text1"/>
        </w:rPr>
        <w:t>10</w:t>
      </w:r>
      <w:bookmarkStart w:id="1" w:name="_GoBack"/>
      <w:bookmarkEnd w:id="1"/>
    </w:p>
    <w:p w:rsidR="009937C0" w:rsidRPr="00A53D3F" w:rsidRDefault="00023FDA" w:rsidP="00A53D3F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206BF3">
        <w:rPr>
          <w:rFonts w:ascii="Arial" w:hAnsi="Arial" w:cs="Arial"/>
          <w:b/>
          <w:bCs/>
          <w:color w:val="000000" w:themeColor="text1"/>
          <w:szCs w:val="28"/>
        </w:rPr>
        <w:lastRenderedPageBreak/>
        <w:t xml:space="preserve">Таблица </w:t>
      </w:r>
      <w:r w:rsidR="00D968FE" w:rsidRPr="00206BF3">
        <w:rPr>
          <w:rFonts w:ascii="Arial" w:hAnsi="Arial" w:cs="Arial"/>
          <w:b/>
          <w:bCs/>
          <w:color w:val="000000" w:themeColor="text1"/>
          <w:szCs w:val="28"/>
        </w:rPr>
        <w:t xml:space="preserve">1. </w:t>
      </w:r>
      <w:r w:rsidRPr="00206BF3">
        <w:rPr>
          <w:rFonts w:ascii="Arial" w:hAnsi="Arial" w:cs="Arial"/>
          <w:b/>
          <w:bCs/>
          <w:color w:val="000000" w:themeColor="text1"/>
          <w:szCs w:val="28"/>
        </w:rPr>
        <w:t>10. а - справочный расчетный показатель</w:t>
      </w:r>
    </w:p>
    <w:tbl>
      <w:tblPr>
        <w:tblW w:w="93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09"/>
        <w:gridCol w:w="3119"/>
        <w:gridCol w:w="4427"/>
      </w:tblGrid>
      <w:tr w:rsidR="00D345F4" w:rsidRPr="00D345F4" w:rsidTr="00A53D3F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FDA" w:rsidRPr="00F74115" w:rsidRDefault="00023FDA" w:rsidP="00023FDA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F74115">
              <w:rPr>
                <w:rFonts w:ascii="Courier New" w:hAnsi="Courier New" w:cs="Courier New"/>
                <w:color w:val="000000" w:themeColor="text1"/>
                <w:sz w:val="22"/>
              </w:rPr>
              <w:t>Численность населения по населенному пункту, чел.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FDA" w:rsidRPr="00F74115" w:rsidRDefault="00023FDA" w:rsidP="00A53D3F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F74115">
              <w:rPr>
                <w:rFonts w:ascii="Courier New" w:hAnsi="Courier New" w:cs="Courier New"/>
                <w:color w:val="000000" w:themeColor="text1"/>
                <w:sz w:val="22"/>
              </w:rPr>
              <w:t>Минимальная</w:t>
            </w:r>
          </w:p>
          <w:p w:rsidR="00023FDA" w:rsidRPr="00F74115" w:rsidRDefault="00023FDA" w:rsidP="00A53D3F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F74115">
              <w:rPr>
                <w:rFonts w:ascii="Courier New" w:hAnsi="Courier New" w:cs="Courier New"/>
                <w:color w:val="000000" w:themeColor="text1"/>
                <w:sz w:val="22"/>
              </w:rPr>
              <w:t>протяженность</w:t>
            </w:r>
          </w:p>
          <w:p w:rsidR="00023FDA" w:rsidRPr="00F74115" w:rsidRDefault="00023FDA" w:rsidP="00A53D3F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F74115">
              <w:rPr>
                <w:rFonts w:ascii="Courier New" w:hAnsi="Courier New" w:cs="Courier New"/>
                <w:color w:val="000000" w:themeColor="text1"/>
                <w:sz w:val="22"/>
              </w:rPr>
              <w:t>велодорожек, км</w:t>
            </w:r>
          </w:p>
        </w:tc>
        <w:tc>
          <w:tcPr>
            <w:tcW w:w="44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FDA" w:rsidRPr="00F74115" w:rsidRDefault="00023FDA" w:rsidP="00023FDA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F74115">
              <w:rPr>
                <w:rFonts w:ascii="Courier New" w:hAnsi="Courier New" w:cs="Courier New"/>
                <w:color w:val="000000" w:themeColor="text1"/>
                <w:sz w:val="22"/>
              </w:rPr>
              <w:t>Целевое назначение</w:t>
            </w:r>
          </w:p>
        </w:tc>
      </w:tr>
      <w:tr w:rsidR="00D345F4" w:rsidRPr="00D345F4" w:rsidTr="00A53D3F"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FDA" w:rsidRPr="00F74115" w:rsidRDefault="00714449" w:rsidP="00023FDA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F74115">
              <w:rPr>
                <w:rFonts w:ascii="Courier New" w:hAnsi="Courier New" w:cs="Courier New"/>
                <w:color w:val="000000" w:themeColor="text1"/>
                <w:sz w:val="22"/>
              </w:rPr>
              <w:t xml:space="preserve">Не менее </w:t>
            </w:r>
            <w:r w:rsidR="00AE3E19" w:rsidRPr="00F74115">
              <w:rPr>
                <w:rFonts w:ascii="Courier New" w:hAnsi="Courier New" w:cs="Courier New"/>
                <w:color w:val="000000" w:themeColor="text1"/>
                <w:sz w:val="22"/>
              </w:rPr>
              <w:t>500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FDA" w:rsidRPr="00F74115" w:rsidRDefault="00714449" w:rsidP="00023FDA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F74115">
              <w:rPr>
                <w:rFonts w:ascii="Courier New" w:hAnsi="Courier New" w:cs="Courier New"/>
                <w:color w:val="000000" w:themeColor="text1"/>
                <w:sz w:val="22"/>
              </w:rPr>
              <w:t>не меньше</w:t>
            </w:r>
            <w:r w:rsidR="00AE3E19" w:rsidRPr="00F74115">
              <w:rPr>
                <w:rFonts w:ascii="Courier New" w:hAnsi="Courier New" w:cs="Courier New"/>
                <w:color w:val="000000" w:themeColor="text1"/>
                <w:sz w:val="22"/>
              </w:rPr>
              <w:t xml:space="preserve"> 1</w:t>
            </w:r>
          </w:p>
        </w:tc>
        <w:tc>
          <w:tcPr>
            <w:tcW w:w="4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FDA" w:rsidRPr="00F74115" w:rsidRDefault="00023FDA" w:rsidP="00023FDA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F74115">
              <w:rPr>
                <w:rFonts w:ascii="Courier New" w:hAnsi="Courier New" w:cs="Courier New"/>
                <w:color w:val="000000" w:themeColor="text1"/>
                <w:sz w:val="22"/>
              </w:rPr>
              <w:t>для спортивно-оздоровительных поездок</w:t>
            </w:r>
          </w:p>
        </w:tc>
      </w:tr>
    </w:tbl>
    <w:p w:rsidR="008D196A" w:rsidRPr="001F1078" w:rsidRDefault="008D196A" w:rsidP="009937C0">
      <w:pPr>
        <w:rPr>
          <w:rFonts w:ascii="Arial" w:hAnsi="Arial" w:cs="Arial"/>
          <w:color w:val="000000" w:themeColor="text1"/>
        </w:rPr>
      </w:pPr>
    </w:p>
    <w:p w:rsidR="009937C0" w:rsidRPr="001F1078" w:rsidRDefault="009937C0" w:rsidP="009937C0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1F1078">
        <w:rPr>
          <w:rFonts w:ascii="Arial" w:hAnsi="Arial" w:cs="Arial"/>
          <w:color w:val="000000" w:themeColor="text1"/>
        </w:rPr>
        <w:t>Максимально допустимый уровень территориальной доступности автомобильных дорог местного значения и велосипедных дорожек, рас</w:t>
      </w:r>
      <w:r w:rsidR="00D968FE" w:rsidRPr="001F1078">
        <w:rPr>
          <w:rFonts w:ascii="Arial" w:hAnsi="Arial" w:cs="Arial"/>
          <w:color w:val="000000" w:themeColor="text1"/>
        </w:rPr>
        <w:t>положенных в границах населенного пункта</w:t>
      </w:r>
      <w:r w:rsidRPr="001F1078">
        <w:rPr>
          <w:rFonts w:ascii="Arial" w:hAnsi="Arial" w:cs="Arial"/>
          <w:color w:val="000000" w:themeColor="text1"/>
        </w:rPr>
        <w:t>, для населения не нормируется.</w:t>
      </w:r>
    </w:p>
    <w:p w:rsidR="009937C0" w:rsidRPr="001F1078" w:rsidRDefault="009937C0" w:rsidP="009937C0">
      <w:pPr>
        <w:pStyle w:val="11"/>
        <w:shd w:val="clear" w:color="auto" w:fill="auto"/>
        <w:spacing w:after="0" w:line="240" w:lineRule="auto"/>
        <w:ind w:firstLine="709"/>
        <w:jc w:val="both"/>
        <w:rPr>
          <w:rStyle w:val="Bodytext13pt"/>
          <w:rFonts w:ascii="Arial" w:hAnsi="Arial" w:cs="Arial"/>
          <w:color w:val="000000" w:themeColor="text1"/>
          <w:sz w:val="24"/>
          <w:szCs w:val="24"/>
        </w:rPr>
      </w:pPr>
      <w:r w:rsidRPr="001F1078">
        <w:rPr>
          <w:rStyle w:val="Bodytext13pt"/>
          <w:rFonts w:ascii="Arial" w:hAnsi="Arial" w:cs="Arial"/>
          <w:color w:val="000000" w:themeColor="text1"/>
          <w:sz w:val="24"/>
          <w:szCs w:val="24"/>
        </w:rPr>
        <w:t>Велосипедные дорожки устраивают за пределами проезжей части дорог при соотношениях интенсивностей движения автомобилей и велос</w:t>
      </w:r>
      <w:r w:rsidR="00D968FE" w:rsidRPr="001F1078">
        <w:rPr>
          <w:rStyle w:val="Bodytext13pt"/>
          <w:rFonts w:ascii="Arial" w:hAnsi="Arial" w:cs="Arial"/>
          <w:color w:val="000000" w:themeColor="text1"/>
          <w:sz w:val="24"/>
          <w:szCs w:val="24"/>
        </w:rPr>
        <w:t>ипедистов, указанных таблице 1.10</w:t>
      </w:r>
      <w:r w:rsidRPr="001F1078">
        <w:rPr>
          <w:rStyle w:val="Bodytext13pt"/>
          <w:rFonts w:ascii="Arial" w:hAnsi="Arial" w:cs="Arial"/>
          <w:color w:val="000000" w:themeColor="text1"/>
          <w:sz w:val="24"/>
          <w:szCs w:val="24"/>
        </w:rPr>
        <w:t xml:space="preserve"> б.</w:t>
      </w:r>
    </w:p>
    <w:p w:rsidR="008E24AD" w:rsidRPr="001F1078" w:rsidRDefault="008E24AD" w:rsidP="009937C0">
      <w:pPr>
        <w:pStyle w:val="11"/>
        <w:shd w:val="clear" w:color="auto" w:fill="auto"/>
        <w:spacing w:after="0" w:line="240" w:lineRule="auto"/>
        <w:ind w:firstLine="709"/>
        <w:jc w:val="both"/>
        <w:rPr>
          <w:rStyle w:val="Bodytext13pt"/>
          <w:rFonts w:ascii="Arial" w:hAnsi="Arial" w:cs="Arial"/>
          <w:color w:val="000000" w:themeColor="text1"/>
          <w:sz w:val="24"/>
          <w:szCs w:val="24"/>
        </w:rPr>
      </w:pPr>
    </w:p>
    <w:p w:rsidR="008F5C7E" w:rsidRPr="00A53D3F" w:rsidRDefault="004E1A5A" w:rsidP="00AE709E">
      <w:pPr>
        <w:pStyle w:val="11"/>
        <w:shd w:val="clear" w:color="auto" w:fill="auto"/>
        <w:spacing w:after="0" w:line="240" w:lineRule="auto"/>
        <w:ind w:left="120" w:firstLine="700"/>
        <w:jc w:val="both"/>
        <w:rPr>
          <w:rFonts w:ascii="Arial" w:hAnsi="Arial" w:cs="Arial"/>
          <w:b/>
          <w:sz w:val="24"/>
          <w:szCs w:val="24"/>
        </w:rPr>
      </w:pPr>
      <w:r w:rsidRPr="001F1078">
        <w:rPr>
          <w:rFonts w:ascii="Arial" w:hAnsi="Arial" w:cs="Arial"/>
          <w:b/>
          <w:sz w:val="24"/>
          <w:szCs w:val="24"/>
        </w:rPr>
        <w:t>Таблица 1.10.</w:t>
      </w:r>
      <w:r w:rsidR="00AE709E" w:rsidRPr="001F1078">
        <w:rPr>
          <w:rFonts w:ascii="Arial" w:hAnsi="Arial" w:cs="Arial"/>
          <w:b/>
          <w:sz w:val="24"/>
          <w:szCs w:val="24"/>
        </w:rPr>
        <w:t>б - Расчетная интенсивность движения велосипедистов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917"/>
        <w:gridCol w:w="1622"/>
        <w:gridCol w:w="2016"/>
        <w:gridCol w:w="1886"/>
      </w:tblGrid>
      <w:tr w:rsidR="00AE709E" w:rsidRPr="001D221C" w:rsidTr="001F1078">
        <w:trPr>
          <w:trHeight w:hRule="exact" w:val="983"/>
          <w:jc w:val="center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709E" w:rsidRPr="00F74115" w:rsidRDefault="00F74115" w:rsidP="00F74115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 xml:space="preserve">Интенсивность </w:t>
            </w:r>
            <w:r w:rsidR="00AE709E" w:rsidRPr="00F74115"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>движения автомобилей(</w:t>
            </w:r>
            <w:r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 xml:space="preserve">суммарная в двух направлениях), </w:t>
            </w:r>
            <w:r w:rsidR="00AE709E" w:rsidRPr="00F74115"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>автомобилей/час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709E" w:rsidRPr="00F74115" w:rsidRDefault="00AE709E" w:rsidP="00F74115">
            <w:pPr>
              <w:pStyle w:val="1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Cs w:val="24"/>
                <w:lang w:eastAsia="ru-RU"/>
              </w:rPr>
            </w:pPr>
            <w:r w:rsidRPr="00F74115"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>до 400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709E" w:rsidRPr="00F74115" w:rsidRDefault="00AE709E" w:rsidP="00F74115">
            <w:pPr>
              <w:pStyle w:val="1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Cs w:val="24"/>
                <w:lang w:eastAsia="ru-RU"/>
              </w:rPr>
            </w:pPr>
            <w:r w:rsidRPr="00F74115"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>600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709E" w:rsidRPr="00F74115" w:rsidRDefault="00AE709E" w:rsidP="00F74115">
            <w:pPr>
              <w:pStyle w:val="1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Cs w:val="24"/>
                <w:lang w:eastAsia="ru-RU"/>
              </w:rPr>
            </w:pPr>
            <w:r w:rsidRPr="00F74115"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>800</w:t>
            </w:r>
          </w:p>
        </w:tc>
      </w:tr>
      <w:tr w:rsidR="00AE709E" w:rsidRPr="001D221C" w:rsidTr="008B5400">
        <w:trPr>
          <w:trHeight w:hRule="exact" w:val="845"/>
          <w:jc w:val="center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709E" w:rsidRPr="00F74115" w:rsidRDefault="00AE709E" w:rsidP="00F74115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F74115"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>Расчетная интенсивность движения</w:t>
            </w:r>
            <w:r w:rsidR="00F74115">
              <w:rPr>
                <w:rFonts w:ascii="Courier New" w:hAnsi="Courier New" w:cs="Courier New"/>
                <w:szCs w:val="24"/>
                <w:lang w:eastAsia="ru-RU"/>
              </w:rPr>
              <w:t xml:space="preserve"> </w:t>
            </w:r>
            <w:r w:rsidRPr="00F74115"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>велосипедистов,</w:t>
            </w:r>
          </w:p>
          <w:p w:rsidR="00AE709E" w:rsidRPr="00F74115" w:rsidRDefault="00AE709E" w:rsidP="00F74115">
            <w:pPr>
              <w:pStyle w:val="1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F74115"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>велосипедов/час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709E" w:rsidRPr="00F74115" w:rsidRDefault="00AE709E" w:rsidP="00F74115">
            <w:pPr>
              <w:pStyle w:val="1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Cs w:val="24"/>
                <w:lang w:eastAsia="ru-RU"/>
              </w:rPr>
            </w:pPr>
            <w:r w:rsidRPr="00F74115"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>70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709E" w:rsidRPr="00F74115" w:rsidRDefault="00AE709E" w:rsidP="00F74115">
            <w:pPr>
              <w:pStyle w:val="1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Cs w:val="24"/>
                <w:lang w:eastAsia="ru-RU"/>
              </w:rPr>
            </w:pPr>
            <w:r w:rsidRPr="00F74115"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>50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709E" w:rsidRPr="00F74115" w:rsidRDefault="00AE709E" w:rsidP="00F74115">
            <w:pPr>
              <w:pStyle w:val="1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Cs w:val="24"/>
                <w:lang w:eastAsia="ru-RU"/>
              </w:rPr>
            </w:pPr>
            <w:r w:rsidRPr="00F74115">
              <w:rPr>
                <w:rStyle w:val="Bodytext105ptSpacing0pt"/>
                <w:rFonts w:ascii="Courier New" w:eastAsia="Calibri" w:hAnsi="Courier New" w:cs="Courier New"/>
                <w:sz w:val="22"/>
                <w:szCs w:val="24"/>
                <w:lang w:eastAsia="ru-RU"/>
              </w:rPr>
              <w:t>30</w:t>
            </w:r>
          </w:p>
        </w:tc>
      </w:tr>
    </w:tbl>
    <w:p w:rsidR="00714449" w:rsidRDefault="00714449" w:rsidP="00714449">
      <w:pPr>
        <w:rPr>
          <w:rFonts w:ascii="Arial" w:eastAsia="Calibri" w:hAnsi="Arial" w:cs="Arial"/>
          <w:color w:val="000000" w:themeColor="text1"/>
          <w:spacing w:val="1"/>
          <w:szCs w:val="28"/>
          <w:lang w:eastAsia="en-US"/>
        </w:rPr>
      </w:pPr>
    </w:p>
    <w:p w:rsidR="00F053AD" w:rsidRPr="001F1078" w:rsidRDefault="00F053AD" w:rsidP="00714449">
      <w:pPr>
        <w:rPr>
          <w:rFonts w:ascii="Arial" w:eastAsia="Calibri" w:hAnsi="Arial" w:cs="Arial"/>
          <w:b/>
          <w:color w:val="000000" w:themeColor="text1"/>
          <w:spacing w:val="1"/>
          <w:szCs w:val="28"/>
          <w:lang w:eastAsia="en-US"/>
        </w:rPr>
      </w:pPr>
      <w:r w:rsidRPr="00F053AD">
        <w:rPr>
          <w:rFonts w:ascii="Arial" w:eastAsia="Calibri" w:hAnsi="Arial" w:cs="Arial"/>
          <w:b/>
          <w:color w:val="000000" w:themeColor="text1"/>
          <w:spacing w:val="1"/>
          <w:szCs w:val="28"/>
          <w:lang w:eastAsia="en-US"/>
        </w:rPr>
        <w:t xml:space="preserve">Приложение 1 </w:t>
      </w:r>
    </w:p>
    <w:p w:rsidR="00F053AD" w:rsidRPr="00F053AD" w:rsidRDefault="00714449" w:rsidP="0006393C">
      <w:pPr>
        <w:suppressAutoHyphens/>
        <w:ind w:firstLine="709"/>
        <w:jc w:val="both"/>
        <w:rPr>
          <w:rFonts w:ascii="Arial" w:hAnsi="Arial" w:cs="Arial"/>
        </w:rPr>
      </w:pPr>
      <w:r w:rsidRPr="00F053AD">
        <w:rPr>
          <w:rFonts w:ascii="Arial" w:eastAsia="Calibri" w:hAnsi="Arial" w:cs="Arial"/>
          <w:b/>
          <w:color w:val="000000" w:themeColor="text1"/>
          <w:spacing w:val="1"/>
          <w:szCs w:val="28"/>
          <w:lang w:eastAsia="en-US"/>
        </w:rPr>
        <w:t>Велосипедная дорожка</w:t>
      </w:r>
      <w:r w:rsidR="00F74115">
        <w:rPr>
          <w:rFonts w:ascii="Arial" w:eastAsia="Calibri" w:hAnsi="Arial" w:cs="Arial"/>
          <w:b/>
          <w:color w:val="000000" w:themeColor="text1"/>
          <w:spacing w:val="1"/>
          <w:szCs w:val="28"/>
          <w:lang w:eastAsia="en-US"/>
        </w:rPr>
        <w:t xml:space="preserve"> </w:t>
      </w:r>
      <w:r w:rsidR="00F053AD" w:rsidRPr="00F053AD">
        <w:rPr>
          <w:rFonts w:ascii="Arial" w:eastAsia="Calibri" w:hAnsi="Arial" w:cs="Arial"/>
          <w:color w:val="000000" w:themeColor="text1"/>
          <w:spacing w:val="1"/>
          <w:szCs w:val="28"/>
          <w:lang w:eastAsia="en-US"/>
        </w:rPr>
        <w:t>-</w:t>
      </w:r>
      <w:r w:rsidR="00F053AD" w:rsidRPr="00F053AD">
        <w:rPr>
          <w:rFonts w:ascii="Arial" w:hAnsi="Arial" w:cs="Arial"/>
        </w:rPr>
        <w:t xml:space="preserve"> отдельная дорога или часть автомобильной дороги, предназначенная для велосипедистов и оборудованная соответствующими техническими средствами организации дорожного движения.</w:t>
      </w:r>
    </w:p>
    <w:p w:rsidR="00714449" w:rsidRPr="001F1078" w:rsidRDefault="00F053AD" w:rsidP="001F1078">
      <w:pPr>
        <w:suppressAutoHyphens/>
        <w:ind w:firstLine="709"/>
        <w:jc w:val="both"/>
        <w:rPr>
          <w:rFonts w:ascii="Arial" w:hAnsi="Arial" w:cs="Arial"/>
          <w:color w:val="000000"/>
        </w:rPr>
      </w:pPr>
      <w:r w:rsidRPr="00F053AD">
        <w:rPr>
          <w:rFonts w:ascii="Arial" w:hAnsi="Arial" w:cs="Arial"/>
          <w:b/>
          <w:color w:val="000000"/>
        </w:rPr>
        <w:t>Полоса для велосипедистов</w:t>
      </w:r>
      <w:r w:rsidRPr="00F053AD">
        <w:rPr>
          <w:rFonts w:ascii="Arial" w:hAnsi="Arial" w:cs="Arial"/>
          <w:color w:val="000000"/>
        </w:rPr>
        <w:t xml:space="preserve"> - велосипедная дорожка, расположенная на проезжей части автомобильной дороги, отделяющая велосипедистов техническими средствами организации дорожного движения (разметкой, дорожными ограждениями и т.д.) от проезжей части и обозначенная дорожным знаком в сочетании с табличкой, расположенными над полосой.</w:t>
      </w:r>
    </w:p>
    <w:p w:rsidR="00B83688" w:rsidRPr="00CC27F7" w:rsidRDefault="00290FCF" w:rsidP="00F340A6">
      <w:pPr>
        <w:ind w:firstLine="709"/>
        <w:jc w:val="both"/>
        <w:rPr>
          <w:rFonts w:ascii="Arial" w:hAnsi="Arial" w:cs="Arial"/>
        </w:rPr>
      </w:pPr>
      <w:r w:rsidRPr="00CC27F7">
        <w:rPr>
          <w:rFonts w:ascii="Arial" w:hAnsi="Arial" w:cs="Arial"/>
        </w:rPr>
        <w:t>1.2.  Пункт 3.4. «Транспорт» Раздела 3 материалов по обоснованию расчетных показателей, содержащихся в основной части МНГП муниципального образования «Тургеневка»  (Книга 2.Материалы по обоснованию расчетных показателей, содержащихся в основной части нормативов градостроительного проектирования) дополнить подпунктом 3.4.4. следующего содержания:</w:t>
      </w:r>
    </w:p>
    <w:p w:rsidR="00332372" w:rsidRPr="00F74115" w:rsidRDefault="00290FCF" w:rsidP="00F340A6">
      <w:pPr>
        <w:pStyle w:val="11"/>
        <w:shd w:val="clear" w:color="auto" w:fill="auto"/>
        <w:spacing w:after="0" w:line="240" w:lineRule="auto"/>
        <w:ind w:firstLine="709"/>
        <w:jc w:val="both"/>
        <w:rPr>
          <w:rStyle w:val="Bodytext13ptSpacing0pt"/>
          <w:rFonts w:ascii="Arial" w:hAnsi="Arial" w:cs="Arial"/>
          <w:color w:val="auto"/>
          <w:spacing w:val="1"/>
          <w:sz w:val="24"/>
          <w:szCs w:val="28"/>
          <w:shd w:val="clear" w:color="auto" w:fill="auto"/>
        </w:rPr>
      </w:pPr>
      <w:r w:rsidRPr="00F74115">
        <w:rPr>
          <w:rFonts w:ascii="Arial" w:hAnsi="Arial" w:cs="Arial"/>
          <w:sz w:val="24"/>
          <w:szCs w:val="28"/>
        </w:rPr>
        <w:t>«3.4.4 Обоснование расчетных показателей велосипедных дорожек</w:t>
      </w:r>
    </w:p>
    <w:p w:rsidR="00290FCF" w:rsidRDefault="00290FCF" w:rsidP="00F340A6">
      <w:pPr>
        <w:pStyle w:val="21"/>
        <w:shd w:val="clear" w:color="auto" w:fill="auto"/>
        <w:spacing w:after="0" w:line="240" w:lineRule="auto"/>
        <w:ind w:left="119" w:right="57" w:firstLine="697"/>
        <w:jc w:val="both"/>
        <w:rPr>
          <w:rStyle w:val="Bodytext13ptSpacing0pt"/>
          <w:rFonts w:ascii="Arial" w:hAnsi="Arial" w:cs="Arial"/>
          <w:sz w:val="24"/>
          <w:szCs w:val="28"/>
        </w:rPr>
      </w:pPr>
      <w:r w:rsidRPr="00BD32A4">
        <w:rPr>
          <w:rStyle w:val="Bodytext13ptSpacing0pt"/>
          <w:rFonts w:ascii="Arial" w:hAnsi="Arial" w:cs="Arial"/>
          <w:sz w:val="24"/>
          <w:szCs w:val="28"/>
        </w:rPr>
        <w:t>Велосипедные дорожки устраивают за пределами проезжей части дорог при соотношениях интенсивностей движения автомобилей и велосипедистов, указанных таблице 3.1</w:t>
      </w:r>
      <w:r w:rsidR="00F332F5">
        <w:rPr>
          <w:rStyle w:val="Bodytext13ptSpacing0pt"/>
          <w:rFonts w:ascii="Arial" w:hAnsi="Arial" w:cs="Arial"/>
          <w:sz w:val="24"/>
          <w:szCs w:val="28"/>
        </w:rPr>
        <w:t>0</w:t>
      </w:r>
      <w:r w:rsidRPr="00BD32A4">
        <w:rPr>
          <w:rStyle w:val="Bodytext13ptSpacing0pt"/>
          <w:rFonts w:ascii="Arial" w:hAnsi="Arial" w:cs="Arial"/>
          <w:sz w:val="24"/>
          <w:szCs w:val="28"/>
        </w:rPr>
        <w:t xml:space="preserve"> а.</w:t>
      </w:r>
    </w:p>
    <w:p w:rsidR="008E24AD" w:rsidRPr="001F1078" w:rsidRDefault="008E24AD" w:rsidP="00F340A6">
      <w:pPr>
        <w:pStyle w:val="21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b/>
          <w:sz w:val="24"/>
          <w:szCs w:val="24"/>
        </w:rPr>
      </w:pPr>
    </w:p>
    <w:p w:rsidR="00F332F5" w:rsidRPr="005B5686" w:rsidRDefault="00F332F5" w:rsidP="00F340A6">
      <w:pPr>
        <w:pStyle w:val="21"/>
        <w:shd w:val="clear" w:color="auto" w:fill="auto"/>
        <w:spacing w:after="0" w:line="240" w:lineRule="auto"/>
        <w:ind w:left="120" w:firstLine="0"/>
        <w:jc w:val="both"/>
        <w:rPr>
          <w:b/>
          <w:sz w:val="28"/>
          <w:szCs w:val="28"/>
        </w:rPr>
      </w:pPr>
      <w:r w:rsidRPr="005B5686">
        <w:rPr>
          <w:b/>
          <w:sz w:val="28"/>
          <w:szCs w:val="28"/>
        </w:rPr>
        <w:t>Таблица 3.1</w:t>
      </w:r>
      <w:r>
        <w:rPr>
          <w:b/>
          <w:sz w:val="28"/>
          <w:szCs w:val="28"/>
        </w:rPr>
        <w:t>0 </w:t>
      </w:r>
      <w:r w:rsidRPr="005B5686">
        <w:rPr>
          <w:b/>
          <w:sz w:val="28"/>
          <w:szCs w:val="28"/>
        </w:rPr>
        <w:t>а - Расчетная интенсивность движения велосипедистов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917"/>
        <w:gridCol w:w="1622"/>
        <w:gridCol w:w="2016"/>
        <w:gridCol w:w="1886"/>
      </w:tblGrid>
      <w:tr w:rsidR="00F332F5" w:rsidRPr="005B5686" w:rsidTr="00A53D3F">
        <w:trPr>
          <w:trHeight w:hRule="exact" w:val="1002"/>
          <w:jc w:val="center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32F5" w:rsidRPr="00F74115" w:rsidRDefault="00F332F5" w:rsidP="008B5400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Интенсивность движения автомобилей</w:t>
            </w:r>
            <w:r w:rsid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 xml:space="preserve">(суммарная в двух </w:t>
            </w: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направлениях), автомобилей/час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32F5" w:rsidRPr="00F74115" w:rsidRDefault="00F332F5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До 400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32F5" w:rsidRPr="00F74115" w:rsidRDefault="00F332F5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32F5" w:rsidRPr="00F74115" w:rsidRDefault="00F332F5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800</w:t>
            </w:r>
          </w:p>
        </w:tc>
      </w:tr>
      <w:tr w:rsidR="00F332F5" w:rsidRPr="005B5686" w:rsidTr="008B5400">
        <w:trPr>
          <w:trHeight w:hRule="exact" w:val="845"/>
          <w:jc w:val="center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32F5" w:rsidRPr="00F74115" w:rsidRDefault="00F332F5" w:rsidP="008B5400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Расчетная интенсивность движения</w:t>
            </w:r>
            <w:r w:rsidR="00F7411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велосипедистов,</w:t>
            </w:r>
          </w:p>
          <w:p w:rsidR="00F332F5" w:rsidRPr="00F74115" w:rsidRDefault="00F332F5" w:rsidP="008B5400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велосипедов/час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32F5" w:rsidRPr="00F74115" w:rsidRDefault="00F332F5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32F5" w:rsidRPr="00F74115" w:rsidRDefault="00F332F5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2F5" w:rsidRPr="00F74115" w:rsidRDefault="00F332F5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</w:tbl>
    <w:p w:rsidR="00290FCF" w:rsidRPr="001F1078" w:rsidRDefault="00290FCF" w:rsidP="00505884">
      <w:pPr>
        <w:pStyle w:val="11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011A" w:rsidRPr="00E7011A" w:rsidRDefault="00E7011A" w:rsidP="00E7011A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8"/>
        </w:rPr>
      </w:pPr>
      <w:r w:rsidRPr="00E7011A">
        <w:rPr>
          <w:rStyle w:val="Bodytext13ptSpacing0pt"/>
          <w:rFonts w:ascii="Arial" w:hAnsi="Arial" w:cs="Arial"/>
          <w:sz w:val="24"/>
          <w:szCs w:val="28"/>
        </w:rPr>
        <w:t>В сельских поселениях велосипедные дорожки могут быть совмещены с пешеходными. Тротуары и велосипедные дорожки следует устраивать приподнятыми на 15 см над уровнем проездов. Пересечения тротуаров и велосипедных дорожек с второстепенными проездами, а на подходах к школам и детским дошкольным учреждениям - и с основными проездами следует предусматривать в одном уровне с устройством рампы длиной соответственно 1,5 и 3 м.</w:t>
      </w:r>
    </w:p>
    <w:p w:rsidR="00E7011A" w:rsidRPr="00E7011A" w:rsidRDefault="00E7011A" w:rsidP="00E7011A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8"/>
        </w:rPr>
      </w:pPr>
      <w:r w:rsidRPr="00E7011A">
        <w:rPr>
          <w:rStyle w:val="Bodytext13ptSpacing0pt"/>
          <w:rFonts w:ascii="Arial" w:hAnsi="Arial" w:cs="Arial"/>
          <w:sz w:val="24"/>
          <w:szCs w:val="28"/>
        </w:rPr>
        <w:t>Велосипедные дорожки располагают на отдельном земляном полотне, у подошвы насыпей и за пределами выемок или на специально устраиваемых бермах. На подходах к искусственным сооружениям велосипедные дорожки допустимо размещать на обочине с отделением их от проезжей части ограждениями или разделительными полосами.</w:t>
      </w:r>
    </w:p>
    <w:p w:rsidR="009937C0" w:rsidRDefault="00E7011A" w:rsidP="00505884">
      <w:pPr>
        <w:pStyle w:val="21"/>
        <w:shd w:val="clear" w:color="auto" w:fill="auto"/>
        <w:spacing w:after="0" w:line="240" w:lineRule="auto"/>
        <w:ind w:firstLine="709"/>
        <w:jc w:val="both"/>
        <w:rPr>
          <w:rStyle w:val="Bodytext13ptSpacing0pt"/>
          <w:rFonts w:ascii="Arial" w:hAnsi="Arial" w:cs="Arial"/>
          <w:sz w:val="24"/>
          <w:szCs w:val="28"/>
        </w:rPr>
      </w:pPr>
      <w:r w:rsidRPr="00E7011A">
        <w:rPr>
          <w:rStyle w:val="Bodytext13ptSpacing0pt"/>
          <w:rFonts w:ascii="Arial" w:hAnsi="Arial" w:cs="Arial"/>
          <w:sz w:val="24"/>
          <w:szCs w:val="28"/>
        </w:rPr>
        <w:t>Ширина разделительной полосы между автомобильной дорогой и параллельной или свободно трассируемой велосипедной дорожкой должна быть не менее 1,5 м. В стесненных условиях допускается разделительная полоса шириной 1,0 м, возвышающаяся над проезжей частью не менее чем на 0,15 м, с окаймлением бордюром.</w:t>
      </w:r>
    </w:p>
    <w:p w:rsidR="00332372" w:rsidRPr="00505884" w:rsidRDefault="00332372" w:rsidP="006C6AD3">
      <w:pPr>
        <w:pStyle w:val="21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color w:val="000000"/>
          <w:spacing w:val="0"/>
          <w:sz w:val="24"/>
          <w:szCs w:val="28"/>
          <w:shd w:val="clear" w:color="auto" w:fill="FFFFFF"/>
        </w:rPr>
      </w:pPr>
    </w:p>
    <w:p w:rsidR="00332372" w:rsidRPr="00A53D3F" w:rsidRDefault="00F448AC" w:rsidP="00F448AC">
      <w:pPr>
        <w:pStyle w:val="21"/>
        <w:shd w:val="clear" w:color="auto" w:fill="auto"/>
        <w:spacing w:after="0" w:line="240" w:lineRule="auto"/>
        <w:ind w:right="120" w:firstLine="0"/>
        <w:jc w:val="both"/>
        <w:rPr>
          <w:b/>
          <w:spacing w:val="0"/>
          <w:sz w:val="28"/>
          <w:szCs w:val="28"/>
        </w:rPr>
      </w:pPr>
      <w:r w:rsidRPr="00972558">
        <w:rPr>
          <w:b/>
          <w:spacing w:val="0"/>
          <w:sz w:val="28"/>
          <w:szCs w:val="28"/>
        </w:rPr>
        <w:t>Таблица 3.1</w:t>
      </w:r>
      <w:r>
        <w:rPr>
          <w:b/>
          <w:spacing w:val="0"/>
          <w:sz w:val="28"/>
          <w:szCs w:val="28"/>
        </w:rPr>
        <w:t xml:space="preserve">0 б - </w:t>
      </w:r>
      <w:r w:rsidRPr="005B5686">
        <w:rPr>
          <w:b/>
          <w:spacing w:val="0"/>
          <w:sz w:val="28"/>
          <w:szCs w:val="28"/>
        </w:rPr>
        <w:t>Расчетные параметры велосипедных дорожек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499"/>
        <w:gridCol w:w="562"/>
        <w:gridCol w:w="1886"/>
        <w:gridCol w:w="3494"/>
      </w:tblGrid>
      <w:tr w:rsidR="00F448AC" w:rsidRPr="005B5686" w:rsidTr="008B5400">
        <w:trPr>
          <w:trHeight w:hRule="exact" w:val="365"/>
          <w:jc w:val="center"/>
        </w:trPr>
        <w:tc>
          <w:tcPr>
            <w:tcW w:w="40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F74115" w:rsidRDefault="00F448AC" w:rsidP="00F74115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Нормируемые параметры*</w:t>
            </w:r>
          </w:p>
        </w:tc>
        <w:tc>
          <w:tcPr>
            <w:tcW w:w="53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F74115" w:rsidRDefault="00F448AC" w:rsidP="00F74115">
            <w:pPr>
              <w:pStyle w:val="21"/>
              <w:shd w:val="clear" w:color="auto" w:fill="auto"/>
              <w:spacing w:after="0" w:line="240" w:lineRule="auto"/>
              <w:ind w:left="10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Рекомендуемые значения</w:t>
            </w:r>
          </w:p>
        </w:tc>
      </w:tr>
      <w:tr w:rsidR="00F448AC" w:rsidRPr="005B5686" w:rsidTr="00F340A6">
        <w:trPr>
          <w:trHeight w:hRule="exact" w:val="722"/>
          <w:jc w:val="center"/>
        </w:trPr>
        <w:tc>
          <w:tcPr>
            <w:tcW w:w="406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F74115" w:rsidRDefault="00F448AC" w:rsidP="00F74115">
            <w:pPr>
              <w:rPr>
                <w:rFonts w:ascii="Courier New" w:hAnsi="Courier New" w:cs="Courier New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F74115" w:rsidRDefault="00F448AC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При новом строительстве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F74115" w:rsidRDefault="00F448AC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Минимальные при благоустройстве и стесненных условиях</w:t>
            </w:r>
          </w:p>
        </w:tc>
      </w:tr>
      <w:tr w:rsidR="00F448AC" w:rsidRPr="005B5686" w:rsidTr="00F340A6">
        <w:trPr>
          <w:trHeight w:hRule="exact" w:val="280"/>
          <w:jc w:val="center"/>
        </w:trPr>
        <w:tc>
          <w:tcPr>
            <w:tcW w:w="40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F74115" w:rsidRDefault="00F448AC" w:rsidP="00F74115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Расчетная скорость, км/ч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F74115" w:rsidRDefault="00F448AC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F74115" w:rsidRDefault="00F448AC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1F1078" w:rsidRPr="005B5686" w:rsidTr="008B5400">
        <w:trPr>
          <w:trHeight w:val="1681"/>
          <w:jc w:val="center"/>
        </w:trPr>
        <w:tc>
          <w:tcPr>
            <w:tcW w:w="40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F1078" w:rsidRPr="00F74115" w:rsidRDefault="001F1078" w:rsidP="00A53D3F">
            <w:pPr>
              <w:pStyle w:val="21"/>
              <w:shd w:val="clear" w:color="auto" w:fill="auto"/>
              <w:spacing w:after="0"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Ширина проезжей части для</w:t>
            </w:r>
          </w:p>
          <w:p w:rsidR="001F1078" w:rsidRPr="00F74115" w:rsidRDefault="001F1078" w:rsidP="00A53D3F">
            <w:pPr>
              <w:pStyle w:val="21"/>
              <w:shd w:val="clear" w:color="auto" w:fill="auto"/>
              <w:spacing w:after="0"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движения, м:</w:t>
            </w:r>
          </w:p>
          <w:p w:rsidR="001F1078" w:rsidRPr="00F74115" w:rsidRDefault="001F1078" w:rsidP="00A53D3F">
            <w:pPr>
              <w:pStyle w:val="21"/>
              <w:shd w:val="clear" w:color="auto" w:fill="auto"/>
              <w:spacing w:after="0"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однополосного одностороннего</w:t>
            </w:r>
          </w:p>
          <w:p w:rsidR="001F1078" w:rsidRPr="00F74115" w:rsidRDefault="001F1078" w:rsidP="001F1078">
            <w:pPr>
              <w:pStyle w:val="21"/>
              <w:shd w:val="clear" w:color="auto" w:fill="auto"/>
              <w:spacing w:after="0" w:line="240" w:lineRule="auto"/>
              <w:ind w:left="-14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двухполосного одностороннего</w:t>
            </w:r>
          </w:p>
          <w:p w:rsidR="001F1078" w:rsidRPr="00F74115" w:rsidRDefault="001F1078" w:rsidP="00A53D3F">
            <w:pPr>
              <w:pStyle w:val="21"/>
              <w:shd w:val="clear" w:color="auto" w:fill="auto"/>
              <w:spacing w:after="0"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двухполосного со встречным</w:t>
            </w:r>
          </w:p>
          <w:p w:rsidR="001F1078" w:rsidRPr="00F74115" w:rsidRDefault="001F1078" w:rsidP="00A53D3F">
            <w:pPr>
              <w:rPr>
                <w:rFonts w:ascii="Courier New" w:hAnsi="Courier New" w:cs="Courier New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движением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F1078" w:rsidRDefault="001F1078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</w:pPr>
          </w:p>
          <w:p w:rsidR="001F1078" w:rsidRDefault="001F1078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</w:pPr>
          </w:p>
          <w:p w:rsidR="001F1078" w:rsidRPr="00F74115" w:rsidRDefault="001F1078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1,0</w:t>
            </w:r>
          </w:p>
          <w:p w:rsidR="001F1078" w:rsidRPr="00F74115" w:rsidRDefault="001F1078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1,75</w:t>
            </w:r>
          </w:p>
          <w:p w:rsidR="001F1078" w:rsidRPr="00F74115" w:rsidRDefault="001F1078" w:rsidP="00F74115">
            <w:pPr>
              <w:pStyle w:val="21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 xml:space="preserve">      </w:t>
            </w: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2,50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F1078" w:rsidRDefault="001F1078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</w:pPr>
          </w:p>
          <w:p w:rsidR="001F1078" w:rsidRDefault="001F1078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</w:pPr>
          </w:p>
          <w:p w:rsidR="001F1078" w:rsidRDefault="001F1078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0,75</w:t>
            </w:r>
          </w:p>
          <w:p w:rsidR="001F1078" w:rsidRPr="00F74115" w:rsidRDefault="001F1078" w:rsidP="001F1078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1,5</w:t>
            </w:r>
          </w:p>
          <w:p w:rsidR="001F1078" w:rsidRPr="00F74115" w:rsidRDefault="001F1078" w:rsidP="00F74115">
            <w:pPr>
              <w:pStyle w:val="21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 xml:space="preserve">      </w:t>
            </w: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A53D3F" w:rsidRPr="005B5686" w:rsidTr="008B5400">
        <w:trPr>
          <w:trHeight w:val="1968"/>
          <w:jc w:val="center"/>
        </w:trPr>
        <w:tc>
          <w:tcPr>
            <w:tcW w:w="40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A53D3F" w:rsidRPr="00F74115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Велопешеходная дорожка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с</w:t>
            </w:r>
          </w:p>
          <w:p w:rsidR="00A53D3F" w:rsidRPr="00F74115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разделением пешеходного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и</w:t>
            </w:r>
          </w:p>
          <w:p w:rsidR="00A53D3F" w:rsidRPr="00F74115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велосипедного движения</w:t>
            </w:r>
          </w:p>
          <w:p w:rsidR="00A53D3F" w:rsidRPr="00F74115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Велопешеходная дорожка</w:t>
            </w:r>
          </w:p>
          <w:p w:rsidR="00A53D3F" w:rsidRPr="00F74115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б</w:t>
            </w: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ез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разделения пешеходного</w:t>
            </w:r>
          </w:p>
          <w:p w:rsidR="00A53D3F" w:rsidRPr="00F74115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велосипедного движения</w:t>
            </w:r>
          </w:p>
          <w:p w:rsidR="00A53D3F" w:rsidRPr="00F74115" w:rsidRDefault="00A53D3F" w:rsidP="00F74115">
            <w:pPr>
              <w:jc w:val="both"/>
              <w:rPr>
                <w:rFonts w:ascii="Courier New" w:hAnsi="Courier New" w:cs="Courier New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Велосипедная полоса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A53D3F" w:rsidRPr="00F74115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4,00**</w:t>
            </w:r>
          </w:p>
          <w:p w:rsidR="00A53D3F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</w:pPr>
          </w:p>
          <w:p w:rsidR="00A53D3F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</w:pPr>
          </w:p>
          <w:p w:rsidR="00A53D3F" w:rsidRPr="00F74115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2 50****</w:t>
            </w:r>
          </w:p>
          <w:p w:rsidR="00A53D3F" w:rsidRDefault="00A53D3F" w:rsidP="00F74115">
            <w:pPr>
              <w:pStyle w:val="21"/>
              <w:spacing w:after="0" w:line="240" w:lineRule="auto"/>
              <w:jc w:val="center"/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</w:pPr>
          </w:p>
          <w:p w:rsidR="00A53D3F" w:rsidRDefault="00A53D3F" w:rsidP="00F74115">
            <w:pPr>
              <w:pStyle w:val="21"/>
              <w:spacing w:after="0" w:line="240" w:lineRule="auto"/>
              <w:jc w:val="center"/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</w:pPr>
          </w:p>
          <w:p w:rsidR="00A53D3F" w:rsidRPr="00F74115" w:rsidRDefault="00A53D3F" w:rsidP="00F74115">
            <w:pPr>
              <w:pStyle w:val="21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1,20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A53D3F" w:rsidRPr="00F74115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3,25***</w:t>
            </w:r>
          </w:p>
          <w:p w:rsidR="00A53D3F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</w:pPr>
          </w:p>
          <w:p w:rsidR="00A53D3F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</w:pPr>
          </w:p>
          <w:p w:rsidR="00A53D3F" w:rsidRPr="00F74115" w:rsidRDefault="00A53D3F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2,00*****</w:t>
            </w:r>
          </w:p>
          <w:p w:rsidR="00A53D3F" w:rsidRDefault="00A53D3F" w:rsidP="00F74115">
            <w:pPr>
              <w:pStyle w:val="21"/>
              <w:spacing w:after="0" w:line="240" w:lineRule="auto"/>
              <w:jc w:val="center"/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</w:pPr>
          </w:p>
          <w:p w:rsidR="00A53D3F" w:rsidRDefault="00A53D3F" w:rsidP="00F74115">
            <w:pPr>
              <w:pStyle w:val="21"/>
              <w:spacing w:after="0" w:line="240" w:lineRule="auto"/>
              <w:jc w:val="center"/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</w:pPr>
          </w:p>
          <w:p w:rsidR="00A53D3F" w:rsidRPr="00F74115" w:rsidRDefault="00A53D3F" w:rsidP="00F74115">
            <w:pPr>
              <w:pStyle w:val="21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0,90</w:t>
            </w:r>
          </w:p>
        </w:tc>
      </w:tr>
      <w:tr w:rsidR="00F340A6" w:rsidRPr="005B5686" w:rsidTr="00F340A6">
        <w:trPr>
          <w:trHeight w:val="558"/>
          <w:jc w:val="center"/>
        </w:trPr>
        <w:tc>
          <w:tcPr>
            <w:tcW w:w="40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340A6" w:rsidRPr="00F74115" w:rsidRDefault="00F340A6" w:rsidP="00A53D3F">
            <w:pPr>
              <w:pStyle w:val="21"/>
              <w:shd w:val="clear" w:color="auto" w:fill="auto"/>
              <w:spacing w:after="0" w:line="240" w:lineRule="auto"/>
              <w:ind w:left="-14" w:firstLine="14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Ширина обочин велосипедной</w:t>
            </w:r>
          </w:p>
          <w:p w:rsidR="00F340A6" w:rsidRPr="00F74115" w:rsidRDefault="00F340A6" w:rsidP="00F74115">
            <w:pPr>
              <w:rPr>
                <w:rFonts w:ascii="Courier New" w:hAnsi="Courier New" w:cs="Courier New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дорожки, 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340A6" w:rsidRPr="00F74115" w:rsidRDefault="00F340A6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0,50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340A6" w:rsidRPr="00F74115" w:rsidRDefault="00F340A6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0,50</w:t>
            </w:r>
          </w:p>
        </w:tc>
      </w:tr>
      <w:tr w:rsidR="00F340A6" w:rsidRPr="005B5686" w:rsidTr="008B5400">
        <w:trPr>
          <w:trHeight w:hRule="exact" w:val="302"/>
          <w:jc w:val="center"/>
        </w:trPr>
        <w:tc>
          <w:tcPr>
            <w:tcW w:w="34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340A6" w:rsidRPr="00F74115" w:rsidRDefault="00F340A6" w:rsidP="00A53D3F">
            <w:pPr>
              <w:pStyle w:val="21"/>
              <w:shd w:val="clear" w:color="auto" w:fill="auto"/>
              <w:spacing w:after="0" w:line="240" w:lineRule="auto"/>
              <w:ind w:left="-14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Минимальное расстояние</w:t>
            </w:r>
          </w:p>
          <w:p w:rsidR="00F340A6" w:rsidRPr="00F74115" w:rsidRDefault="00F340A6" w:rsidP="00F74115">
            <w:pPr>
              <w:pStyle w:val="21"/>
              <w:spacing w:after="0" w:line="240" w:lineRule="auto"/>
              <w:ind w:left="120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бокового препятствия, м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340A6" w:rsidRPr="00F74115" w:rsidRDefault="00F340A6" w:rsidP="00F74115">
            <w:pPr>
              <w:pStyle w:val="21"/>
              <w:shd w:val="clear" w:color="auto" w:fill="auto"/>
              <w:spacing w:after="0" w:line="240" w:lineRule="auto"/>
              <w:ind w:right="1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до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340A6" w:rsidRPr="00F74115" w:rsidRDefault="00F340A6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0,50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340A6" w:rsidRPr="00F74115" w:rsidRDefault="00F340A6" w:rsidP="00F74115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2"/>
              </w:rPr>
              <w:t>0,50</w:t>
            </w:r>
          </w:p>
        </w:tc>
      </w:tr>
      <w:tr w:rsidR="00F340A6" w:rsidRPr="005B5686" w:rsidTr="008B5400">
        <w:trPr>
          <w:trHeight w:hRule="exact" w:val="422"/>
          <w:jc w:val="center"/>
        </w:trPr>
        <w:tc>
          <w:tcPr>
            <w:tcW w:w="34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340A6" w:rsidRPr="00F74115" w:rsidRDefault="00F340A6" w:rsidP="00F74115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2" w:type="dxa"/>
            <w:vMerge/>
            <w:tcBorders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340A6" w:rsidRPr="00F74115" w:rsidRDefault="00F340A6" w:rsidP="00F74115">
            <w:pPr>
              <w:rPr>
                <w:rFonts w:ascii="Courier New" w:hAnsi="Courier New" w:cs="Courier New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340A6" w:rsidRPr="00F74115" w:rsidRDefault="00F340A6" w:rsidP="00F7411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340A6" w:rsidRPr="00F74115" w:rsidRDefault="00F340A6" w:rsidP="00F74115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F448AC" w:rsidRPr="00CC27F7" w:rsidRDefault="00F448AC" w:rsidP="00F448AC">
      <w:pPr>
        <w:pStyle w:val="21"/>
        <w:spacing w:after="0" w:line="260" w:lineRule="exact"/>
        <w:ind w:left="120" w:firstLine="700"/>
        <w:rPr>
          <w:rFonts w:ascii="Arial" w:hAnsi="Arial" w:cs="Arial"/>
          <w:sz w:val="24"/>
          <w:szCs w:val="24"/>
        </w:rPr>
      </w:pPr>
      <w:r w:rsidRPr="00CC27F7">
        <w:rPr>
          <w:rFonts w:ascii="Arial" w:hAnsi="Arial" w:cs="Arial"/>
          <w:sz w:val="24"/>
          <w:szCs w:val="24"/>
        </w:rPr>
        <w:t>Примечания:</w:t>
      </w:r>
    </w:p>
    <w:p w:rsidR="00F448AC" w:rsidRPr="00CC27F7" w:rsidRDefault="00F448AC" w:rsidP="00F448AC">
      <w:pPr>
        <w:pStyle w:val="21"/>
        <w:spacing w:after="0" w:line="260" w:lineRule="exact"/>
        <w:ind w:left="120" w:firstLine="700"/>
        <w:rPr>
          <w:rFonts w:ascii="Arial" w:hAnsi="Arial" w:cs="Arial"/>
          <w:sz w:val="24"/>
          <w:szCs w:val="24"/>
        </w:rPr>
      </w:pPr>
      <w:r w:rsidRPr="00CC27F7">
        <w:rPr>
          <w:rFonts w:ascii="Arial" w:hAnsi="Arial" w:cs="Arial"/>
          <w:sz w:val="24"/>
          <w:szCs w:val="24"/>
        </w:rPr>
        <w:t>* Наименьший радиус кривых в плане, наименьший радиус вертикальных кривых, наибольший продольный уклон, поперечный уклон проезжей части, уклон виража предусматривают в соответствии с СП 34.13330.2012.</w:t>
      </w:r>
    </w:p>
    <w:p w:rsidR="00F448AC" w:rsidRPr="00CC27F7" w:rsidRDefault="00F448AC" w:rsidP="00F448AC">
      <w:pPr>
        <w:pStyle w:val="21"/>
        <w:spacing w:after="0" w:line="260" w:lineRule="exact"/>
        <w:ind w:left="120" w:firstLine="700"/>
        <w:rPr>
          <w:rFonts w:ascii="Arial" w:hAnsi="Arial" w:cs="Arial"/>
          <w:sz w:val="24"/>
          <w:szCs w:val="24"/>
        </w:rPr>
      </w:pPr>
      <w:r w:rsidRPr="00CC27F7">
        <w:rPr>
          <w:rFonts w:ascii="Arial" w:hAnsi="Arial" w:cs="Arial"/>
          <w:sz w:val="24"/>
          <w:szCs w:val="24"/>
        </w:rPr>
        <w:t>** Ширина пешеходной дорожки 1,5 м, велосипедной - 2,5 м.</w:t>
      </w:r>
    </w:p>
    <w:p w:rsidR="00F448AC" w:rsidRPr="00CC27F7" w:rsidRDefault="00F448AC" w:rsidP="00F448AC">
      <w:pPr>
        <w:pStyle w:val="21"/>
        <w:spacing w:after="0" w:line="260" w:lineRule="exact"/>
        <w:ind w:left="120" w:firstLine="700"/>
        <w:rPr>
          <w:rFonts w:ascii="Arial" w:hAnsi="Arial" w:cs="Arial"/>
          <w:sz w:val="24"/>
          <w:szCs w:val="24"/>
        </w:rPr>
      </w:pPr>
      <w:r w:rsidRPr="00CC27F7">
        <w:rPr>
          <w:rFonts w:ascii="Arial" w:hAnsi="Arial" w:cs="Arial"/>
          <w:sz w:val="24"/>
          <w:szCs w:val="24"/>
        </w:rPr>
        <w:t>*** Ширина пешеходной дорожки 1,5 м, велосипедной - 1,75 м.</w:t>
      </w:r>
    </w:p>
    <w:p w:rsidR="00F448AC" w:rsidRPr="00CC27F7" w:rsidRDefault="00F448AC" w:rsidP="00F448AC">
      <w:pPr>
        <w:pStyle w:val="21"/>
        <w:spacing w:after="0" w:line="260" w:lineRule="exact"/>
        <w:ind w:left="120" w:firstLine="700"/>
        <w:rPr>
          <w:rFonts w:ascii="Arial" w:hAnsi="Arial" w:cs="Arial"/>
          <w:sz w:val="24"/>
          <w:szCs w:val="24"/>
        </w:rPr>
      </w:pPr>
      <w:r w:rsidRPr="00CC27F7">
        <w:rPr>
          <w:rFonts w:ascii="Arial" w:hAnsi="Arial" w:cs="Arial"/>
          <w:sz w:val="24"/>
          <w:szCs w:val="24"/>
        </w:rPr>
        <w:t>**** При интенсивности движения не более 30 вел/ч и 15 пеш/ч.</w:t>
      </w:r>
    </w:p>
    <w:p w:rsidR="00F448AC" w:rsidRPr="00CC27F7" w:rsidRDefault="00F448AC" w:rsidP="00F448AC">
      <w:pPr>
        <w:pStyle w:val="21"/>
        <w:shd w:val="clear" w:color="auto" w:fill="auto"/>
        <w:spacing w:after="0" w:line="260" w:lineRule="exact"/>
        <w:ind w:left="120" w:firstLine="700"/>
        <w:jc w:val="both"/>
        <w:rPr>
          <w:rFonts w:ascii="Arial" w:hAnsi="Arial" w:cs="Arial"/>
          <w:sz w:val="24"/>
          <w:szCs w:val="24"/>
        </w:rPr>
      </w:pPr>
      <w:r w:rsidRPr="00CC27F7">
        <w:rPr>
          <w:rFonts w:ascii="Arial" w:hAnsi="Arial" w:cs="Arial"/>
          <w:sz w:val="24"/>
          <w:szCs w:val="24"/>
        </w:rPr>
        <w:t>***** При интенсивности движения не более 30 вел/ч и 50 пеш/ч</w:t>
      </w:r>
    </w:p>
    <w:p w:rsidR="00F448AC" w:rsidRDefault="00F448AC" w:rsidP="00F448AC">
      <w:pPr>
        <w:pStyle w:val="21"/>
        <w:spacing w:after="0" w:line="240" w:lineRule="auto"/>
        <w:ind w:left="119" w:firstLine="697"/>
        <w:rPr>
          <w:sz w:val="28"/>
          <w:szCs w:val="28"/>
        </w:rPr>
      </w:pPr>
    </w:p>
    <w:p w:rsidR="00F448AC" w:rsidRPr="00825D56" w:rsidRDefault="00F448AC" w:rsidP="00F448AC">
      <w:pPr>
        <w:pStyle w:val="21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825D56">
        <w:rPr>
          <w:rFonts w:ascii="Arial" w:hAnsi="Arial" w:cs="Arial"/>
          <w:sz w:val="24"/>
          <w:szCs w:val="28"/>
        </w:rPr>
        <w:t>Однополосные велосипедные дорожки располагают с наветренной стороны от дороги (в расчете на господствующие ветры в летний период), двухполосные - при возможности по обеим сторонам дороги.</w:t>
      </w:r>
    </w:p>
    <w:p w:rsidR="00F448AC" w:rsidRPr="00825D56" w:rsidRDefault="00F448AC" w:rsidP="00F448AC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825D56">
        <w:rPr>
          <w:rFonts w:ascii="Arial" w:hAnsi="Arial" w:cs="Arial"/>
          <w:sz w:val="24"/>
          <w:szCs w:val="28"/>
        </w:rPr>
        <w:t>Велосипедные дорожки могут устраиваться одностороннего и двустороннего движения, должны иметь твердое покрытие из асфальтобетона, бетона или каменных материалов, обработанных вяжущим.</w:t>
      </w:r>
    </w:p>
    <w:p w:rsidR="00332372" w:rsidRDefault="00F448AC" w:rsidP="00F448AC">
      <w:pPr>
        <w:pStyle w:val="21"/>
        <w:shd w:val="clear" w:color="auto" w:fill="auto"/>
        <w:spacing w:after="0" w:line="240" w:lineRule="auto"/>
        <w:ind w:firstLine="709"/>
        <w:jc w:val="both"/>
        <w:rPr>
          <w:rStyle w:val="Bodytext13ptSpacing0pt"/>
          <w:rFonts w:ascii="Arial" w:hAnsi="Arial" w:cs="Arial"/>
          <w:sz w:val="24"/>
          <w:szCs w:val="28"/>
        </w:rPr>
      </w:pPr>
      <w:r w:rsidRPr="00825D56">
        <w:rPr>
          <w:rStyle w:val="Bodytext13ptSpacing0pt"/>
          <w:rFonts w:ascii="Arial" w:hAnsi="Arial" w:cs="Arial"/>
          <w:sz w:val="24"/>
          <w:szCs w:val="28"/>
        </w:rPr>
        <w:t>В зонах массового отдыха населения и на других озелененных территориях следует предусматривать велосипедные дорожки, изолированные от улиц, дорог и пешеходного движения</w:t>
      </w:r>
    </w:p>
    <w:p w:rsidR="00F448AC" w:rsidRPr="00825D56" w:rsidRDefault="00F448AC" w:rsidP="00F448AC">
      <w:pPr>
        <w:pStyle w:val="21"/>
        <w:shd w:val="clear" w:color="auto" w:fill="auto"/>
        <w:spacing w:after="0" w:line="240" w:lineRule="auto"/>
        <w:ind w:firstLine="709"/>
        <w:jc w:val="both"/>
        <w:rPr>
          <w:rStyle w:val="Bodytext13ptSpacing0pt"/>
          <w:rFonts w:ascii="Arial" w:hAnsi="Arial" w:cs="Arial"/>
          <w:sz w:val="24"/>
          <w:szCs w:val="28"/>
        </w:rPr>
      </w:pPr>
      <w:r w:rsidRPr="00825D56">
        <w:rPr>
          <w:rStyle w:val="Bodytext13ptSpacing0pt"/>
          <w:rFonts w:ascii="Arial" w:hAnsi="Arial" w:cs="Arial"/>
          <w:sz w:val="24"/>
          <w:szCs w:val="28"/>
        </w:rPr>
        <w:t>.</w:t>
      </w:r>
    </w:p>
    <w:p w:rsidR="00332372" w:rsidRPr="00332372" w:rsidRDefault="00002E7D" w:rsidP="00002E7D">
      <w:pPr>
        <w:pStyle w:val="21"/>
        <w:shd w:val="clear" w:color="auto" w:fill="auto"/>
        <w:spacing w:after="0" w:line="260" w:lineRule="exact"/>
        <w:ind w:left="120" w:firstLine="0"/>
        <w:rPr>
          <w:b/>
          <w:sz w:val="28"/>
          <w:szCs w:val="28"/>
        </w:rPr>
      </w:pPr>
      <w:r w:rsidRPr="0071103C">
        <w:rPr>
          <w:b/>
          <w:sz w:val="28"/>
          <w:szCs w:val="28"/>
        </w:rPr>
        <w:t>Таблица 3.1</w:t>
      </w:r>
      <w:r>
        <w:rPr>
          <w:b/>
          <w:sz w:val="28"/>
          <w:szCs w:val="28"/>
        </w:rPr>
        <w:t xml:space="preserve">0 в - </w:t>
      </w:r>
      <w:r w:rsidRPr="005B5686">
        <w:rPr>
          <w:b/>
          <w:sz w:val="28"/>
          <w:szCs w:val="28"/>
        </w:rPr>
        <w:t>Расчетные показатели расстояния б</w:t>
      </w:r>
      <w:r>
        <w:rPr>
          <w:b/>
          <w:sz w:val="28"/>
          <w:szCs w:val="28"/>
        </w:rPr>
        <w:t>езопасности от края велодорожки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51"/>
        <w:gridCol w:w="6350"/>
        <w:gridCol w:w="2794"/>
      </w:tblGrid>
      <w:tr w:rsidR="00002E7D" w:rsidRPr="0071103C" w:rsidTr="008B5400">
        <w:trPr>
          <w:trHeight w:val="17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F74115" w:rsidRDefault="00002E7D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="Courier New" w:hAnsi="Courier New" w:cs="Courier New"/>
                <w:sz w:val="22"/>
                <w:szCs w:val="28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8"/>
              </w:rPr>
              <w:t>№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002E7D" w:rsidRPr="00F74115" w:rsidRDefault="00002E7D" w:rsidP="008B5400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8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8"/>
              </w:rPr>
              <w:t>Расстояние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F74115" w:rsidRDefault="00002E7D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="Courier New" w:hAnsi="Courier New" w:cs="Courier New"/>
                <w:sz w:val="22"/>
                <w:szCs w:val="28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8"/>
              </w:rPr>
              <w:t>Ед. измерения, м</w:t>
            </w:r>
          </w:p>
        </w:tc>
      </w:tr>
      <w:tr w:rsidR="00002E7D" w:rsidRPr="0071103C" w:rsidTr="008B5400">
        <w:trPr>
          <w:trHeight w:val="17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F74115" w:rsidRDefault="00002E7D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="Courier New" w:hAnsi="Courier New" w:cs="Courier New"/>
                <w:sz w:val="22"/>
                <w:szCs w:val="28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8"/>
              </w:rPr>
              <w:t>1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002E7D" w:rsidRPr="00F74115" w:rsidRDefault="00002E7D" w:rsidP="008B5400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8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8"/>
              </w:rPr>
              <w:t>до проезжей части, опор, деревьев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F74115" w:rsidRDefault="00002E7D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8"/>
              </w:rPr>
              <w:t>0,75</w:t>
            </w:r>
          </w:p>
        </w:tc>
      </w:tr>
      <w:tr w:rsidR="00002E7D" w:rsidRPr="0071103C" w:rsidTr="008B5400">
        <w:trPr>
          <w:trHeight w:val="17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F74115" w:rsidRDefault="00002E7D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="Courier New" w:hAnsi="Courier New" w:cs="Courier New"/>
                <w:sz w:val="22"/>
                <w:szCs w:val="28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8"/>
              </w:rPr>
              <w:t>2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002E7D" w:rsidRPr="00F74115" w:rsidRDefault="00002E7D" w:rsidP="008B5400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8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8"/>
              </w:rPr>
              <w:t>тротуаров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F74115" w:rsidRDefault="00002E7D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8"/>
              </w:rPr>
              <w:t>0,5</w:t>
            </w:r>
          </w:p>
        </w:tc>
      </w:tr>
      <w:tr w:rsidR="00002E7D" w:rsidRPr="0071103C" w:rsidTr="008B5400">
        <w:trPr>
          <w:trHeight w:val="17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E7D" w:rsidRPr="00F74115" w:rsidRDefault="00002E7D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="Courier New" w:hAnsi="Courier New" w:cs="Courier New"/>
                <w:sz w:val="22"/>
                <w:szCs w:val="28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8"/>
              </w:rPr>
              <w:t>3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002E7D" w:rsidRPr="00F74115" w:rsidRDefault="00002E7D" w:rsidP="008B5400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8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8"/>
              </w:rPr>
              <w:t>стоянок автомобилей и остановок общественного транспорта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F74115" w:rsidRDefault="00002E7D" w:rsidP="008B5400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F74115">
              <w:rPr>
                <w:rStyle w:val="Bodytext105ptSpacing0pt"/>
                <w:rFonts w:ascii="Courier New" w:hAnsi="Courier New" w:cs="Courier New"/>
                <w:sz w:val="22"/>
                <w:szCs w:val="28"/>
              </w:rPr>
              <w:t>1,5</w:t>
            </w:r>
          </w:p>
        </w:tc>
      </w:tr>
    </w:tbl>
    <w:p w:rsidR="00332372" w:rsidRDefault="00332372" w:rsidP="00002E7D">
      <w:pPr>
        <w:pStyle w:val="21"/>
        <w:shd w:val="clear" w:color="auto" w:fill="auto"/>
        <w:spacing w:after="0" w:line="260" w:lineRule="exact"/>
        <w:ind w:left="120" w:firstLine="700"/>
        <w:jc w:val="both"/>
        <w:rPr>
          <w:rFonts w:ascii="Arial" w:hAnsi="Arial" w:cs="Arial"/>
          <w:sz w:val="24"/>
          <w:szCs w:val="24"/>
        </w:rPr>
      </w:pPr>
    </w:p>
    <w:p w:rsidR="00002E7D" w:rsidRPr="003B513B" w:rsidRDefault="00002E7D" w:rsidP="00A53D3F">
      <w:pPr>
        <w:pStyle w:val="21"/>
        <w:shd w:val="clear" w:color="auto" w:fill="auto"/>
        <w:spacing w:after="0" w:line="26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3B513B">
        <w:rPr>
          <w:rFonts w:ascii="Arial" w:hAnsi="Arial" w:cs="Arial"/>
          <w:sz w:val="24"/>
          <w:szCs w:val="24"/>
        </w:rPr>
        <w:t>Примечание:</w:t>
      </w:r>
    </w:p>
    <w:p w:rsidR="00586A09" w:rsidRPr="00A53D3F" w:rsidRDefault="00002E7D" w:rsidP="00410207">
      <w:pPr>
        <w:ind w:firstLine="709"/>
        <w:jc w:val="both"/>
        <w:rPr>
          <w:rFonts w:ascii="Arial" w:hAnsi="Arial" w:cs="Arial"/>
        </w:rPr>
      </w:pPr>
      <w:r w:rsidRPr="003B513B">
        <w:rPr>
          <w:rFonts w:ascii="Arial" w:hAnsi="Arial" w:cs="Arial"/>
        </w:rPr>
        <w:t>Допускается устраивать велосипедные полосы по краю проезжей части улиц и дорог с выделением их маркировкой двойной линией. Ширина полосы должна быть не менее 1,2 м при движении в направлении транспортного потока и не менее 1,5 м при встречном движении. Ширина велосипедной полосы, устраиваемой вдоль тротуара, должна быть не менее 1 м.».</w:t>
      </w:r>
    </w:p>
    <w:p w:rsidR="00586A09" w:rsidRDefault="00586A09" w:rsidP="00410207">
      <w:pPr>
        <w:pStyle w:val="ConsNormal"/>
        <w:numPr>
          <w:ilvl w:val="0"/>
          <w:numId w:val="3"/>
        </w:numPr>
        <w:ind w:left="0" w:right="0" w:firstLine="709"/>
        <w:jc w:val="both"/>
        <w:rPr>
          <w:sz w:val="24"/>
          <w:szCs w:val="24"/>
        </w:rPr>
      </w:pPr>
      <w:r w:rsidRPr="00493A87">
        <w:rPr>
          <w:sz w:val="24"/>
          <w:szCs w:val="24"/>
        </w:rPr>
        <w:t>Настоящее решение опу</w:t>
      </w:r>
      <w:r>
        <w:rPr>
          <w:sz w:val="24"/>
          <w:szCs w:val="24"/>
        </w:rPr>
        <w:t>бликовать</w:t>
      </w:r>
      <w:r w:rsidRPr="00493A87">
        <w:rPr>
          <w:sz w:val="24"/>
          <w:szCs w:val="24"/>
        </w:rPr>
        <w:t xml:space="preserve"> в печатном издании «Вестник МО Тургеневка» и разместить на официальном сайте администрации муниципального образования «Тургеневка» в информац</w:t>
      </w:r>
      <w:r>
        <w:rPr>
          <w:sz w:val="24"/>
          <w:szCs w:val="24"/>
        </w:rPr>
        <w:t>ионно-телекоммуникационной сети</w:t>
      </w:r>
      <w:r w:rsidRPr="00493A87">
        <w:rPr>
          <w:sz w:val="24"/>
          <w:szCs w:val="24"/>
        </w:rPr>
        <w:t xml:space="preserve"> «Интернет».</w:t>
      </w:r>
    </w:p>
    <w:p w:rsidR="00586A09" w:rsidRDefault="002D65EE" w:rsidP="00D15AAF">
      <w:pPr>
        <w:pStyle w:val="ConsNormal"/>
        <w:numPr>
          <w:ilvl w:val="0"/>
          <w:numId w:val="3"/>
        </w:numPr>
        <w:ind w:left="0"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решение вступает в силу с момента его официального опубликования.</w:t>
      </w:r>
    </w:p>
    <w:p w:rsidR="00CF22FE" w:rsidRPr="00CF22FE" w:rsidRDefault="00CF22FE" w:rsidP="00CF22FE">
      <w:pPr>
        <w:pStyle w:val="ConsNormal"/>
        <w:ind w:left="709" w:right="0" w:firstLine="0"/>
        <w:jc w:val="both"/>
        <w:rPr>
          <w:sz w:val="24"/>
          <w:szCs w:val="24"/>
        </w:rPr>
      </w:pPr>
    </w:p>
    <w:p w:rsidR="00586A09" w:rsidRPr="00AA375D" w:rsidRDefault="00586A09" w:rsidP="00586A09">
      <w:pPr>
        <w:pStyle w:val="a6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86A09" w:rsidRPr="00AA375D" w:rsidRDefault="00586A09" w:rsidP="00586A09">
      <w:pPr>
        <w:pStyle w:val="a6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МО «Тургеневка»                     </w:t>
      </w:r>
    </w:p>
    <w:p w:rsidR="00586A09" w:rsidRPr="00AA375D" w:rsidRDefault="00586A09" w:rsidP="00586A09">
      <w:pPr>
        <w:pStyle w:val="a6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Булычева Н.И.</w:t>
      </w:r>
    </w:p>
    <w:p w:rsidR="00586A09" w:rsidRPr="00AA375D" w:rsidRDefault="00586A09" w:rsidP="00586A09">
      <w:pPr>
        <w:pStyle w:val="a6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86A09" w:rsidRPr="00AA375D" w:rsidRDefault="00586A09" w:rsidP="00586A09">
      <w:pPr>
        <w:pStyle w:val="a6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Глава администрации МО «Тургеневка»</w:t>
      </w:r>
    </w:p>
    <w:p w:rsidR="00586A09" w:rsidRDefault="00586A09" w:rsidP="00586A09">
      <w:pPr>
        <w:pStyle w:val="a6"/>
        <w:spacing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Синкевич В.В.</w:t>
      </w:r>
    </w:p>
    <w:sectPr w:rsidR="00586A09" w:rsidSect="008541B8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614" w:rsidRDefault="00AA0614" w:rsidP="00410207">
      <w:r>
        <w:separator/>
      </w:r>
    </w:p>
  </w:endnote>
  <w:endnote w:type="continuationSeparator" w:id="1">
    <w:p w:rsidR="00AA0614" w:rsidRDefault="00AA0614" w:rsidP="004102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614" w:rsidRDefault="00AA0614" w:rsidP="00410207">
      <w:r>
        <w:separator/>
      </w:r>
    </w:p>
  </w:footnote>
  <w:footnote w:type="continuationSeparator" w:id="1">
    <w:p w:rsidR="00AA0614" w:rsidRDefault="00AA0614" w:rsidP="004102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400" w:rsidRPr="00F74115" w:rsidRDefault="008B5400" w:rsidP="00F74115">
    <w:pPr>
      <w:pStyle w:val="a7"/>
      <w:jc w:val="right"/>
      <w:rPr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4CE8"/>
    <w:multiLevelType w:val="hybridMultilevel"/>
    <w:tmpl w:val="C4D24D60"/>
    <w:lvl w:ilvl="0" w:tplc="0A722B8C">
      <w:start w:val="1"/>
      <w:numFmt w:val="decimal"/>
      <w:pStyle w:val="1"/>
      <w:lvlText w:val="%1."/>
      <w:lvlJc w:val="left"/>
      <w:pPr>
        <w:ind w:left="1729" w:hanging="1020"/>
      </w:pPr>
      <w:rPr>
        <w:rFonts w:ascii="Arial" w:eastAsia="Times New Roman" w:hAnsi="Arial" w:cs="Arial"/>
      </w:rPr>
    </w:lvl>
    <w:lvl w:ilvl="1" w:tplc="04190019">
      <w:start w:val="1"/>
      <w:numFmt w:val="lowerLetter"/>
      <w:pStyle w:val="2"/>
      <w:lvlText w:val="%2."/>
      <w:lvlJc w:val="left"/>
      <w:pPr>
        <w:ind w:left="1789" w:hanging="360"/>
      </w:pPr>
    </w:lvl>
    <w:lvl w:ilvl="2" w:tplc="0419001B">
      <w:start w:val="1"/>
      <w:numFmt w:val="lowerRoman"/>
      <w:pStyle w:val="3"/>
      <w:lvlText w:val="%3."/>
      <w:lvlJc w:val="right"/>
      <w:pPr>
        <w:ind w:left="2509" w:hanging="180"/>
      </w:pPr>
    </w:lvl>
    <w:lvl w:ilvl="3" w:tplc="0419000F">
      <w:start w:val="1"/>
      <w:numFmt w:val="decimal"/>
      <w:pStyle w:val="4"/>
      <w:lvlText w:val="%4."/>
      <w:lvlJc w:val="left"/>
      <w:pPr>
        <w:ind w:left="3229" w:hanging="360"/>
      </w:pPr>
    </w:lvl>
    <w:lvl w:ilvl="4" w:tplc="04190019">
      <w:start w:val="1"/>
      <w:numFmt w:val="lowerLetter"/>
      <w:pStyle w:val="5"/>
      <w:lvlText w:val="%5."/>
      <w:lvlJc w:val="left"/>
      <w:pPr>
        <w:ind w:left="3949" w:hanging="360"/>
      </w:pPr>
    </w:lvl>
    <w:lvl w:ilvl="5" w:tplc="0419001B">
      <w:start w:val="1"/>
      <w:numFmt w:val="lowerRoman"/>
      <w:pStyle w:val="6"/>
      <w:lvlText w:val="%6."/>
      <w:lvlJc w:val="right"/>
      <w:pPr>
        <w:ind w:left="4669" w:hanging="180"/>
      </w:pPr>
    </w:lvl>
    <w:lvl w:ilvl="6" w:tplc="0419000F">
      <w:start w:val="1"/>
      <w:numFmt w:val="decimal"/>
      <w:pStyle w:val="7"/>
      <w:lvlText w:val="%7."/>
      <w:lvlJc w:val="left"/>
      <w:pPr>
        <w:ind w:left="5389" w:hanging="360"/>
      </w:pPr>
    </w:lvl>
    <w:lvl w:ilvl="7" w:tplc="04190019">
      <w:start w:val="1"/>
      <w:numFmt w:val="lowerLetter"/>
      <w:pStyle w:val="8"/>
      <w:lvlText w:val="%8."/>
      <w:lvlJc w:val="left"/>
      <w:pPr>
        <w:ind w:left="6109" w:hanging="360"/>
      </w:pPr>
    </w:lvl>
    <w:lvl w:ilvl="8" w:tplc="0419001B">
      <w:start w:val="1"/>
      <w:numFmt w:val="lowerRoman"/>
      <w:pStyle w:val="9"/>
      <w:lvlText w:val="%9."/>
      <w:lvlJc w:val="right"/>
      <w:pPr>
        <w:ind w:left="6829" w:hanging="180"/>
      </w:pPr>
    </w:lvl>
  </w:abstractNum>
  <w:abstractNum w:abstractNumId="1">
    <w:nsid w:val="49E81C0F"/>
    <w:multiLevelType w:val="multilevel"/>
    <w:tmpl w:val="5EFC739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2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16447"/>
    <w:rsid w:val="00002E7D"/>
    <w:rsid w:val="00016447"/>
    <w:rsid w:val="00023FDA"/>
    <w:rsid w:val="000555DD"/>
    <w:rsid w:val="0006393C"/>
    <w:rsid w:val="001432C0"/>
    <w:rsid w:val="001A4EF1"/>
    <w:rsid w:val="001C3DD8"/>
    <w:rsid w:val="001F1078"/>
    <w:rsid w:val="00206BF3"/>
    <w:rsid w:val="0022682D"/>
    <w:rsid w:val="00227850"/>
    <w:rsid w:val="00264CB7"/>
    <w:rsid w:val="00290FCF"/>
    <w:rsid w:val="002D65EE"/>
    <w:rsid w:val="00332372"/>
    <w:rsid w:val="003328DC"/>
    <w:rsid w:val="00377C65"/>
    <w:rsid w:val="003861EA"/>
    <w:rsid w:val="00393B83"/>
    <w:rsid w:val="003B513B"/>
    <w:rsid w:val="003B6B90"/>
    <w:rsid w:val="003F2DF3"/>
    <w:rsid w:val="00410207"/>
    <w:rsid w:val="00423B2A"/>
    <w:rsid w:val="00473A6B"/>
    <w:rsid w:val="004E1A5A"/>
    <w:rsid w:val="004F5712"/>
    <w:rsid w:val="00505884"/>
    <w:rsid w:val="00524CB3"/>
    <w:rsid w:val="005431AB"/>
    <w:rsid w:val="00555594"/>
    <w:rsid w:val="00577E6E"/>
    <w:rsid w:val="00586A09"/>
    <w:rsid w:val="005922DE"/>
    <w:rsid w:val="005D43B0"/>
    <w:rsid w:val="0062110B"/>
    <w:rsid w:val="00636709"/>
    <w:rsid w:val="00643A00"/>
    <w:rsid w:val="00681E61"/>
    <w:rsid w:val="006A40FF"/>
    <w:rsid w:val="006C6AD3"/>
    <w:rsid w:val="00714449"/>
    <w:rsid w:val="0071705C"/>
    <w:rsid w:val="00765A39"/>
    <w:rsid w:val="008029F8"/>
    <w:rsid w:val="00825D56"/>
    <w:rsid w:val="008541B8"/>
    <w:rsid w:val="008A4321"/>
    <w:rsid w:val="008B5400"/>
    <w:rsid w:val="008C16D5"/>
    <w:rsid w:val="008D196A"/>
    <w:rsid w:val="008E24AD"/>
    <w:rsid w:val="008E50E3"/>
    <w:rsid w:val="008F5C7E"/>
    <w:rsid w:val="009937C0"/>
    <w:rsid w:val="009B0CD8"/>
    <w:rsid w:val="00A53D3F"/>
    <w:rsid w:val="00AA0614"/>
    <w:rsid w:val="00AA1065"/>
    <w:rsid w:val="00AD61C3"/>
    <w:rsid w:val="00AE3E19"/>
    <w:rsid w:val="00AE709E"/>
    <w:rsid w:val="00AF5B85"/>
    <w:rsid w:val="00B83688"/>
    <w:rsid w:val="00BD32A4"/>
    <w:rsid w:val="00C558FD"/>
    <w:rsid w:val="00C70CD7"/>
    <w:rsid w:val="00C7612A"/>
    <w:rsid w:val="00CB4C09"/>
    <w:rsid w:val="00CC27F7"/>
    <w:rsid w:val="00CF22FE"/>
    <w:rsid w:val="00D15AAF"/>
    <w:rsid w:val="00D238D5"/>
    <w:rsid w:val="00D345F4"/>
    <w:rsid w:val="00D55A5F"/>
    <w:rsid w:val="00D63EF2"/>
    <w:rsid w:val="00D968FE"/>
    <w:rsid w:val="00DD13EE"/>
    <w:rsid w:val="00DE05F5"/>
    <w:rsid w:val="00E53429"/>
    <w:rsid w:val="00E7011A"/>
    <w:rsid w:val="00EA16C5"/>
    <w:rsid w:val="00ED0939"/>
    <w:rsid w:val="00F053AD"/>
    <w:rsid w:val="00F155C4"/>
    <w:rsid w:val="00F332F5"/>
    <w:rsid w:val="00F33C3C"/>
    <w:rsid w:val="00F340A6"/>
    <w:rsid w:val="00F448AC"/>
    <w:rsid w:val="00F52BFE"/>
    <w:rsid w:val="00F74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5AAF"/>
    <w:pPr>
      <w:keepNext/>
      <w:widowControl w:val="0"/>
      <w:numPr>
        <w:numId w:val="1"/>
      </w:numPr>
      <w:jc w:val="both"/>
      <w:outlineLvl w:val="0"/>
    </w:pPr>
    <w:rPr>
      <w:rFonts w:eastAsia="Calibri"/>
      <w:sz w:val="28"/>
      <w:szCs w:val="28"/>
    </w:rPr>
  </w:style>
  <w:style w:type="paragraph" w:styleId="2">
    <w:name w:val="heading 2"/>
    <w:basedOn w:val="a"/>
    <w:next w:val="a"/>
    <w:link w:val="20"/>
    <w:qFormat/>
    <w:rsid w:val="00D15AAF"/>
    <w:pPr>
      <w:keepNext/>
      <w:widowControl w:val="0"/>
      <w:numPr>
        <w:ilvl w:val="1"/>
        <w:numId w:val="1"/>
      </w:numPr>
      <w:jc w:val="center"/>
      <w:outlineLvl w:val="1"/>
    </w:pPr>
    <w:rPr>
      <w:rFonts w:eastAsia="Calibri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15AAF"/>
    <w:pPr>
      <w:keepNext/>
      <w:numPr>
        <w:ilvl w:val="2"/>
        <w:numId w:val="1"/>
      </w:numPr>
      <w:outlineLvl w:val="2"/>
    </w:pPr>
    <w:rPr>
      <w:rFonts w:ascii="Arial" w:eastAsia="Calibri" w:hAnsi="Arial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D15AAF"/>
    <w:pPr>
      <w:keepNext/>
      <w:numPr>
        <w:ilvl w:val="3"/>
        <w:numId w:val="1"/>
      </w:numPr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15AAF"/>
    <w:pPr>
      <w:keepNext/>
      <w:widowControl w:val="0"/>
      <w:numPr>
        <w:ilvl w:val="4"/>
        <w:numId w:val="1"/>
      </w:numPr>
      <w:jc w:val="center"/>
      <w:outlineLvl w:val="4"/>
    </w:pPr>
    <w:rPr>
      <w:rFonts w:eastAsia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D15AAF"/>
    <w:pPr>
      <w:keepNext/>
      <w:widowControl w:val="0"/>
      <w:numPr>
        <w:ilvl w:val="5"/>
        <w:numId w:val="1"/>
      </w:numPr>
      <w:jc w:val="center"/>
      <w:outlineLvl w:val="5"/>
    </w:pPr>
    <w:rPr>
      <w:rFonts w:eastAsia="Calibri"/>
      <w:b/>
      <w:bCs/>
      <w:color w:val="000000"/>
      <w:sz w:val="28"/>
      <w:szCs w:val="28"/>
    </w:rPr>
  </w:style>
  <w:style w:type="paragraph" w:styleId="7">
    <w:name w:val="heading 7"/>
    <w:basedOn w:val="a"/>
    <w:next w:val="a"/>
    <w:link w:val="70"/>
    <w:qFormat/>
    <w:rsid w:val="00D15AAF"/>
    <w:pPr>
      <w:keepNext/>
      <w:widowControl w:val="0"/>
      <w:numPr>
        <w:ilvl w:val="6"/>
        <w:numId w:val="1"/>
      </w:numPr>
      <w:jc w:val="center"/>
      <w:outlineLvl w:val="6"/>
    </w:pPr>
    <w:rPr>
      <w:rFonts w:eastAsia="Calibri"/>
      <w:b/>
      <w:bCs/>
      <w:color w:val="000000"/>
    </w:rPr>
  </w:style>
  <w:style w:type="paragraph" w:styleId="8">
    <w:name w:val="heading 8"/>
    <w:basedOn w:val="a"/>
    <w:next w:val="a"/>
    <w:link w:val="80"/>
    <w:qFormat/>
    <w:rsid w:val="00D15AAF"/>
    <w:pPr>
      <w:keepNext/>
      <w:widowControl w:val="0"/>
      <w:numPr>
        <w:ilvl w:val="7"/>
        <w:numId w:val="1"/>
      </w:numPr>
      <w:jc w:val="right"/>
      <w:outlineLvl w:val="7"/>
    </w:pPr>
    <w:rPr>
      <w:rFonts w:eastAsia="Calibri"/>
      <w:sz w:val="28"/>
      <w:szCs w:val="28"/>
    </w:rPr>
  </w:style>
  <w:style w:type="paragraph" w:styleId="9">
    <w:name w:val="heading 9"/>
    <w:basedOn w:val="a"/>
    <w:next w:val="a"/>
    <w:link w:val="90"/>
    <w:qFormat/>
    <w:rsid w:val="00D15AAF"/>
    <w:pPr>
      <w:keepNext/>
      <w:widowControl w:val="0"/>
      <w:numPr>
        <w:ilvl w:val="8"/>
        <w:numId w:val="1"/>
      </w:numPr>
      <w:jc w:val="right"/>
      <w:outlineLvl w:val="8"/>
    </w:pPr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6A40FF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A40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0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rsid w:val="006A40FF"/>
    <w:pPr>
      <w:widowControl w:val="0"/>
      <w:autoSpaceDE w:val="0"/>
      <w:autoSpaceDN w:val="0"/>
      <w:adjustRightInd w:val="0"/>
      <w:spacing w:line="322" w:lineRule="exact"/>
      <w:ind w:hanging="245"/>
    </w:pPr>
  </w:style>
  <w:style w:type="character" w:customStyle="1" w:styleId="10">
    <w:name w:val="Заголовок 1 Знак"/>
    <w:basedOn w:val="a0"/>
    <w:link w:val="1"/>
    <w:rsid w:val="00D15AAF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D15AAF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D15AAF"/>
    <w:rPr>
      <w:rFonts w:ascii="Arial" w:eastAsia="Calibri" w:hAnsi="Arial" w:cs="Times New Roman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rsid w:val="00D15AAF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D15AAF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D15AAF"/>
    <w:rPr>
      <w:rFonts w:ascii="Times New Roman" w:eastAsia="Calibri" w:hAnsi="Times New Roman" w:cs="Times New Roman"/>
      <w:b/>
      <w:bCs/>
      <w:color w:val="000000"/>
      <w:sz w:val="28"/>
      <w:szCs w:val="28"/>
    </w:rPr>
  </w:style>
  <w:style w:type="character" w:customStyle="1" w:styleId="70">
    <w:name w:val="Заголовок 7 Знак"/>
    <w:basedOn w:val="a0"/>
    <w:link w:val="7"/>
    <w:rsid w:val="00D15AAF"/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rsid w:val="00D15AAF"/>
    <w:rPr>
      <w:rFonts w:ascii="Times New Roman" w:eastAsia="Calibri" w:hAnsi="Times New Roman" w:cs="Times New Roman"/>
      <w:sz w:val="28"/>
      <w:szCs w:val="28"/>
    </w:rPr>
  </w:style>
  <w:style w:type="character" w:customStyle="1" w:styleId="90">
    <w:name w:val="Заголовок 9 Знак"/>
    <w:basedOn w:val="a0"/>
    <w:link w:val="9"/>
    <w:rsid w:val="00D15AAF"/>
    <w:rPr>
      <w:rFonts w:ascii="Times New Roman" w:eastAsia="Calibri" w:hAnsi="Times New Roman" w:cs="Times New Roman"/>
      <w:sz w:val="28"/>
      <w:szCs w:val="28"/>
    </w:rPr>
  </w:style>
  <w:style w:type="paragraph" w:styleId="a5">
    <w:name w:val="No Spacing"/>
    <w:uiPriority w:val="1"/>
    <w:qFormat/>
    <w:rsid w:val="00D1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qFormat/>
    <w:rsid w:val="00D15A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6">
    <w:name w:val="Style6"/>
    <w:basedOn w:val="a"/>
    <w:rsid w:val="00D15AAF"/>
    <w:pPr>
      <w:widowControl w:val="0"/>
      <w:autoSpaceDE w:val="0"/>
      <w:autoSpaceDN w:val="0"/>
      <w:adjustRightInd w:val="0"/>
      <w:spacing w:line="274" w:lineRule="exact"/>
      <w:jc w:val="right"/>
    </w:pPr>
  </w:style>
  <w:style w:type="paragraph" w:customStyle="1" w:styleId="ConsPlusNormal">
    <w:name w:val="ConsPlusNormal"/>
    <w:rsid w:val="00D15A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D15AAF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Основной текст1"/>
    <w:basedOn w:val="a"/>
    <w:link w:val="Bodytext"/>
    <w:rsid w:val="008D196A"/>
    <w:pPr>
      <w:widowControl w:val="0"/>
      <w:shd w:val="clear" w:color="auto" w:fill="FFFFFF"/>
      <w:spacing w:after="4980" w:line="322" w:lineRule="exact"/>
      <w:ind w:hanging="680"/>
    </w:pPr>
    <w:rPr>
      <w:rFonts w:ascii="Calibri" w:eastAsia="Calibri" w:hAnsi="Calibri"/>
      <w:spacing w:val="1"/>
      <w:sz w:val="22"/>
      <w:szCs w:val="22"/>
      <w:lang w:eastAsia="en-US"/>
    </w:rPr>
  </w:style>
  <w:style w:type="character" w:customStyle="1" w:styleId="Bodytext13pt">
    <w:name w:val="Body text + 13 pt"/>
    <w:aliases w:val="Spacing 0 pt"/>
    <w:rsid w:val="008D196A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Bodytext">
    <w:name w:val="Body text_"/>
    <w:link w:val="11"/>
    <w:locked/>
    <w:rsid w:val="009937C0"/>
    <w:rPr>
      <w:rFonts w:ascii="Calibri" w:eastAsia="Calibri" w:hAnsi="Calibri" w:cs="Times New Roman"/>
      <w:spacing w:val="1"/>
      <w:shd w:val="clear" w:color="auto" w:fill="FFFFFF"/>
    </w:rPr>
  </w:style>
  <w:style w:type="character" w:customStyle="1" w:styleId="Bodytext105ptSpacing0pt">
    <w:name w:val="Body text + 10;5 pt;Spacing 0 pt"/>
    <w:rsid w:val="00AE70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Bodytext13ptSpacing0pt">
    <w:name w:val="Body text + 13 pt;Spacing 0 pt"/>
    <w:rsid w:val="00290FC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290FCF"/>
    <w:pPr>
      <w:widowControl w:val="0"/>
      <w:shd w:val="clear" w:color="auto" w:fill="FFFFFF"/>
      <w:spacing w:after="4980" w:line="322" w:lineRule="exact"/>
      <w:ind w:hanging="680"/>
    </w:pPr>
    <w:rPr>
      <w:spacing w:val="1"/>
      <w:sz w:val="20"/>
      <w:szCs w:val="20"/>
    </w:rPr>
  </w:style>
  <w:style w:type="paragraph" w:customStyle="1" w:styleId="ConsNormal">
    <w:name w:val="ConsNormal"/>
    <w:uiPriority w:val="99"/>
    <w:rsid w:val="00002E7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5AAF"/>
    <w:pPr>
      <w:keepNext/>
      <w:widowControl w:val="0"/>
      <w:numPr>
        <w:numId w:val="1"/>
      </w:numPr>
      <w:jc w:val="both"/>
      <w:outlineLvl w:val="0"/>
    </w:pPr>
    <w:rPr>
      <w:rFonts w:eastAsia="Calibri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D15AAF"/>
    <w:pPr>
      <w:keepNext/>
      <w:widowControl w:val="0"/>
      <w:numPr>
        <w:ilvl w:val="1"/>
        <w:numId w:val="1"/>
      </w:numPr>
      <w:jc w:val="center"/>
      <w:outlineLvl w:val="1"/>
    </w:pPr>
    <w:rPr>
      <w:rFonts w:eastAsia="Calibri"/>
      <w:b/>
      <w:b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D15AAF"/>
    <w:pPr>
      <w:keepNext/>
      <w:numPr>
        <w:ilvl w:val="2"/>
        <w:numId w:val="1"/>
      </w:numPr>
      <w:outlineLvl w:val="2"/>
    </w:pPr>
    <w:rPr>
      <w:rFonts w:ascii="Arial" w:eastAsia="Calibri" w:hAnsi="Arial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D15AAF"/>
    <w:pPr>
      <w:keepNext/>
      <w:numPr>
        <w:ilvl w:val="3"/>
        <w:numId w:val="1"/>
      </w:numPr>
      <w:spacing w:before="240" w:after="60"/>
      <w:outlineLvl w:val="3"/>
    </w:pPr>
    <w:rPr>
      <w:rFonts w:eastAsia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D15AAF"/>
    <w:pPr>
      <w:keepNext/>
      <w:widowControl w:val="0"/>
      <w:numPr>
        <w:ilvl w:val="4"/>
        <w:numId w:val="1"/>
      </w:numPr>
      <w:jc w:val="center"/>
      <w:outlineLvl w:val="4"/>
    </w:pPr>
    <w:rPr>
      <w:rFonts w:eastAsia="Calibri"/>
      <w:b/>
      <w:bCs/>
      <w:sz w:val="28"/>
      <w:szCs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D15AAF"/>
    <w:pPr>
      <w:keepNext/>
      <w:widowControl w:val="0"/>
      <w:numPr>
        <w:ilvl w:val="5"/>
        <w:numId w:val="1"/>
      </w:numPr>
      <w:jc w:val="center"/>
      <w:outlineLvl w:val="5"/>
    </w:pPr>
    <w:rPr>
      <w:rFonts w:eastAsia="Calibri"/>
      <w:b/>
      <w:bCs/>
      <w:color w:val="000000"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D15AAF"/>
    <w:pPr>
      <w:keepNext/>
      <w:widowControl w:val="0"/>
      <w:numPr>
        <w:ilvl w:val="6"/>
        <w:numId w:val="1"/>
      </w:numPr>
      <w:jc w:val="center"/>
      <w:outlineLvl w:val="6"/>
    </w:pPr>
    <w:rPr>
      <w:rFonts w:eastAsia="Calibri"/>
      <w:b/>
      <w:bCs/>
      <w:color w:val="000000"/>
      <w:lang w:val="x-none" w:eastAsia="x-none"/>
    </w:rPr>
  </w:style>
  <w:style w:type="paragraph" w:styleId="8">
    <w:name w:val="heading 8"/>
    <w:basedOn w:val="a"/>
    <w:next w:val="a"/>
    <w:link w:val="80"/>
    <w:qFormat/>
    <w:rsid w:val="00D15AAF"/>
    <w:pPr>
      <w:keepNext/>
      <w:widowControl w:val="0"/>
      <w:numPr>
        <w:ilvl w:val="7"/>
        <w:numId w:val="1"/>
      </w:numPr>
      <w:jc w:val="right"/>
      <w:outlineLvl w:val="7"/>
    </w:pPr>
    <w:rPr>
      <w:rFonts w:eastAsia="Calibri"/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qFormat/>
    <w:rsid w:val="00D15AAF"/>
    <w:pPr>
      <w:keepNext/>
      <w:widowControl w:val="0"/>
      <w:numPr>
        <w:ilvl w:val="8"/>
        <w:numId w:val="1"/>
      </w:numPr>
      <w:jc w:val="right"/>
      <w:outlineLvl w:val="8"/>
    </w:pPr>
    <w:rPr>
      <w:rFonts w:eastAsia="Calibri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6A40FF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A40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0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rsid w:val="006A40FF"/>
    <w:pPr>
      <w:widowControl w:val="0"/>
      <w:autoSpaceDE w:val="0"/>
      <w:autoSpaceDN w:val="0"/>
      <w:adjustRightInd w:val="0"/>
      <w:spacing w:line="322" w:lineRule="exact"/>
      <w:ind w:hanging="245"/>
    </w:pPr>
  </w:style>
  <w:style w:type="character" w:customStyle="1" w:styleId="10">
    <w:name w:val="Заголовок 1 Знак"/>
    <w:basedOn w:val="a0"/>
    <w:link w:val="1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D15AAF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60">
    <w:name w:val="Заголовок 6 Знак"/>
    <w:basedOn w:val="a0"/>
    <w:link w:val="6"/>
    <w:rsid w:val="00D15AAF"/>
    <w:rPr>
      <w:rFonts w:ascii="Times New Roman" w:eastAsia="Calibri" w:hAnsi="Times New Roman" w:cs="Times New Roman"/>
      <w:b/>
      <w:bCs/>
      <w:color w:val="000000"/>
      <w:sz w:val="28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rsid w:val="00D15AAF"/>
    <w:rPr>
      <w:rFonts w:ascii="Times New Roman" w:eastAsia="Calibri" w:hAnsi="Times New Roman" w:cs="Times New Roman"/>
      <w:b/>
      <w:bCs/>
      <w:color w:val="000000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90">
    <w:name w:val="Заголовок 9 Знак"/>
    <w:basedOn w:val="a0"/>
    <w:link w:val="9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paragraph" w:styleId="a5">
    <w:name w:val="No Spacing"/>
    <w:uiPriority w:val="1"/>
    <w:qFormat/>
    <w:rsid w:val="00D1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qFormat/>
    <w:rsid w:val="00D15A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6">
    <w:name w:val="Style6"/>
    <w:basedOn w:val="a"/>
    <w:rsid w:val="00D15AAF"/>
    <w:pPr>
      <w:widowControl w:val="0"/>
      <w:autoSpaceDE w:val="0"/>
      <w:autoSpaceDN w:val="0"/>
      <w:adjustRightInd w:val="0"/>
      <w:spacing w:line="274" w:lineRule="exact"/>
      <w:jc w:val="right"/>
    </w:pPr>
  </w:style>
  <w:style w:type="paragraph" w:customStyle="1" w:styleId="ConsPlusNormal">
    <w:name w:val="ConsPlusNormal"/>
    <w:rsid w:val="00D15A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D15AAF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Основной текст1"/>
    <w:basedOn w:val="a"/>
    <w:link w:val="Bodytext"/>
    <w:rsid w:val="008D196A"/>
    <w:pPr>
      <w:widowControl w:val="0"/>
      <w:shd w:val="clear" w:color="auto" w:fill="FFFFFF"/>
      <w:spacing w:after="4980" w:line="322" w:lineRule="exact"/>
      <w:ind w:hanging="680"/>
    </w:pPr>
    <w:rPr>
      <w:rFonts w:ascii="Calibri" w:eastAsia="Calibri" w:hAnsi="Calibri"/>
      <w:spacing w:val="1"/>
      <w:sz w:val="22"/>
      <w:szCs w:val="22"/>
      <w:lang w:eastAsia="en-US"/>
    </w:rPr>
  </w:style>
  <w:style w:type="character" w:customStyle="1" w:styleId="Bodytext13pt">
    <w:name w:val="Body text + 13 pt"/>
    <w:aliases w:val="Spacing 0 pt"/>
    <w:rsid w:val="008D196A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Bodytext">
    <w:name w:val="Body text_"/>
    <w:link w:val="11"/>
    <w:locked/>
    <w:rsid w:val="009937C0"/>
    <w:rPr>
      <w:rFonts w:ascii="Calibri" w:eastAsia="Calibri" w:hAnsi="Calibri" w:cs="Times New Roman"/>
      <w:spacing w:val="1"/>
      <w:shd w:val="clear" w:color="auto" w:fill="FFFFFF"/>
    </w:rPr>
  </w:style>
  <w:style w:type="character" w:customStyle="1" w:styleId="Bodytext105ptSpacing0pt">
    <w:name w:val="Body text + 10;5 pt;Spacing 0 pt"/>
    <w:rsid w:val="00AE70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Bodytext13ptSpacing0pt">
    <w:name w:val="Body text + 13 pt;Spacing 0 pt"/>
    <w:rsid w:val="00290FC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290FCF"/>
    <w:pPr>
      <w:widowControl w:val="0"/>
      <w:shd w:val="clear" w:color="auto" w:fill="FFFFFF"/>
      <w:spacing w:after="4980" w:line="322" w:lineRule="exact"/>
      <w:ind w:hanging="680"/>
    </w:pPr>
    <w:rPr>
      <w:spacing w:val="1"/>
      <w:sz w:val="20"/>
      <w:szCs w:val="20"/>
      <w:lang w:val="x-none" w:eastAsia="x-none"/>
    </w:rPr>
  </w:style>
  <w:style w:type="paragraph" w:customStyle="1" w:styleId="ConsNormal">
    <w:name w:val="ConsNormal"/>
    <w:uiPriority w:val="99"/>
    <w:rsid w:val="00002E7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5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DC999-5F2B-4C2C-8D40-E6BDF18B9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1172</Words>
  <Characters>6681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Внести в Местные Нормативы Градостроительного Проектирования муниципального обра</vt:lpstr>
    </vt:vector>
  </TitlesOfParts>
  <Company>HP</Company>
  <LinksUpToDate>false</LinksUpToDate>
  <CharactersWithSpaces>7838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144</cp:revision>
  <cp:lastPrinted>2023-05-18T01:24:00Z</cp:lastPrinted>
  <dcterms:created xsi:type="dcterms:W3CDTF">2022-11-11T03:31:00Z</dcterms:created>
  <dcterms:modified xsi:type="dcterms:W3CDTF">2023-05-18T02:28:00Z</dcterms:modified>
</cp:coreProperties>
</file>