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37" w:rsidRPr="007341F9" w:rsidRDefault="006150BF" w:rsidP="002316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27.11.2017г.№7</w:t>
      </w:r>
      <w:r w:rsidR="00231637" w:rsidRPr="007341F9">
        <w:rPr>
          <w:rFonts w:ascii="Arial" w:hAnsi="Arial" w:cs="Arial"/>
          <w:b/>
          <w:sz w:val="32"/>
          <w:szCs w:val="32"/>
        </w:rPr>
        <w:t>3</w:t>
      </w:r>
    </w:p>
    <w:p w:rsidR="00231637" w:rsidRPr="007341F9" w:rsidRDefault="00231637" w:rsidP="002316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31637" w:rsidRPr="007341F9" w:rsidRDefault="00231637" w:rsidP="002316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ИРКУТСКАЯ ОБЛАСТЬ</w:t>
      </w:r>
    </w:p>
    <w:p w:rsidR="00231637" w:rsidRPr="007341F9" w:rsidRDefault="00231637" w:rsidP="002316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31637" w:rsidRPr="007341F9" w:rsidRDefault="00231637" w:rsidP="002316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231637" w:rsidRPr="007341F9" w:rsidRDefault="00231637" w:rsidP="002316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ДУМА</w:t>
      </w:r>
    </w:p>
    <w:p w:rsidR="00231637" w:rsidRPr="007341F9" w:rsidRDefault="00231637" w:rsidP="002316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РЕШЕНИЕ</w:t>
      </w:r>
    </w:p>
    <w:p w:rsidR="00231637" w:rsidRPr="007341F9" w:rsidRDefault="00231637" w:rsidP="002316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31637" w:rsidRPr="007341F9" w:rsidRDefault="00231637" w:rsidP="002316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«ТУРГЕНЕВКА»</w:t>
      </w:r>
    </w:p>
    <w:p w:rsidR="00231637" w:rsidRPr="006150BF" w:rsidRDefault="00231637" w:rsidP="00231637">
      <w:pPr>
        <w:pStyle w:val="Style6"/>
        <w:widowControl/>
        <w:spacing w:line="240" w:lineRule="auto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231637" w:rsidRPr="006150BF" w:rsidRDefault="00231637" w:rsidP="00231637">
      <w:pPr>
        <w:spacing w:after="0" w:line="240" w:lineRule="auto"/>
        <w:rPr>
          <w:rStyle w:val="FontStyle31"/>
          <w:rFonts w:ascii="Arial" w:hAnsi="Arial" w:cs="Arial"/>
          <w:sz w:val="24"/>
          <w:szCs w:val="24"/>
        </w:rPr>
      </w:pPr>
      <w:r w:rsidRPr="006150BF">
        <w:rPr>
          <w:rFonts w:ascii="Arial" w:hAnsi="Arial" w:cs="Arial"/>
          <w:sz w:val="24"/>
          <w:szCs w:val="24"/>
        </w:rPr>
        <w:t xml:space="preserve">   </w:t>
      </w:r>
    </w:p>
    <w:p w:rsidR="00231637" w:rsidRPr="006150BF" w:rsidRDefault="00231637" w:rsidP="00231637">
      <w:pPr>
        <w:pStyle w:val="Style6"/>
        <w:widowControl/>
        <w:spacing w:line="240" w:lineRule="auto"/>
        <w:ind w:firstLine="567"/>
        <w:jc w:val="both"/>
        <w:rPr>
          <w:rStyle w:val="FontStyle32"/>
          <w:rFonts w:ascii="Arial" w:hAnsi="Arial" w:cs="Arial"/>
          <w:sz w:val="24"/>
          <w:szCs w:val="24"/>
        </w:rPr>
      </w:pPr>
      <w:r w:rsidRPr="006150BF">
        <w:rPr>
          <w:rStyle w:val="FontStyle32"/>
          <w:rFonts w:ascii="Arial" w:hAnsi="Arial" w:cs="Arial"/>
          <w:sz w:val="24"/>
          <w:szCs w:val="24"/>
        </w:rPr>
        <w:t xml:space="preserve">В соответствии со ст. ст. 7, 35, 44 Федерального закона от 06.10.2003г. № 131-ФЗ «Об общих принципах организации местного самоуправления в Российской Федерации» Дума муниципального образования «Тургеневка»  </w:t>
      </w:r>
    </w:p>
    <w:p w:rsidR="00231637" w:rsidRPr="006150BF" w:rsidRDefault="00231637" w:rsidP="00231637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231637" w:rsidRPr="007341F9" w:rsidRDefault="00231637" w:rsidP="00231637">
      <w:pPr>
        <w:spacing w:after="0" w:line="240" w:lineRule="auto"/>
        <w:jc w:val="center"/>
        <w:rPr>
          <w:rStyle w:val="FontStyle32"/>
          <w:rFonts w:ascii="Arial" w:hAnsi="Arial" w:cs="Arial"/>
          <w:b/>
          <w:sz w:val="28"/>
          <w:szCs w:val="28"/>
        </w:rPr>
      </w:pPr>
      <w:r w:rsidRPr="007341F9">
        <w:rPr>
          <w:rStyle w:val="FontStyle32"/>
          <w:rFonts w:ascii="Arial" w:hAnsi="Arial" w:cs="Arial"/>
          <w:b/>
          <w:sz w:val="28"/>
          <w:szCs w:val="28"/>
        </w:rPr>
        <w:t>РЕШИЛА:</w:t>
      </w:r>
    </w:p>
    <w:p w:rsidR="00231637" w:rsidRPr="006150BF" w:rsidRDefault="00231637" w:rsidP="00231637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231637" w:rsidRPr="006150BF" w:rsidRDefault="00231637" w:rsidP="00231637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6150BF">
        <w:rPr>
          <w:rStyle w:val="FontStyle32"/>
          <w:rFonts w:ascii="Arial" w:hAnsi="Arial" w:cs="Arial"/>
          <w:sz w:val="24"/>
          <w:szCs w:val="24"/>
        </w:rPr>
        <w:t xml:space="preserve">Внести </w:t>
      </w:r>
      <w:r w:rsidR="006150BF">
        <w:rPr>
          <w:rStyle w:val="FontStyle32"/>
          <w:rFonts w:ascii="Arial" w:hAnsi="Arial" w:cs="Arial"/>
          <w:sz w:val="24"/>
          <w:szCs w:val="24"/>
        </w:rPr>
        <w:t>изменения и дополнения</w:t>
      </w:r>
      <w:r w:rsidRPr="006150BF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6150BF">
        <w:rPr>
          <w:rStyle w:val="FontStyle32"/>
          <w:rFonts w:ascii="Arial" w:hAnsi="Arial" w:cs="Arial"/>
          <w:sz w:val="24"/>
          <w:szCs w:val="24"/>
        </w:rPr>
        <w:t xml:space="preserve">в </w:t>
      </w:r>
      <w:r w:rsidRPr="006150BF">
        <w:rPr>
          <w:rStyle w:val="FontStyle32"/>
          <w:rFonts w:ascii="Arial" w:hAnsi="Arial" w:cs="Arial"/>
          <w:sz w:val="24"/>
          <w:szCs w:val="24"/>
        </w:rPr>
        <w:t>Устав муниципального образования «Тургеневка», принятый решением Думы муниципального образования «Тургеневка» 22.02.2006 года №4</w:t>
      </w:r>
      <w:r w:rsidR="006150BF">
        <w:rPr>
          <w:rStyle w:val="FontStyle32"/>
          <w:rFonts w:ascii="Arial" w:hAnsi="Arial" w:cs="Arial"/>
          <w:sz w:val="24"/>
          <w:szCs w:val="24"/>
        </w:rPr>
        <w:t>.</w:t>
      </w:r>
    </w:p>
    <w:p w:rsidR="00231637" w:rsidRPr="006150BF" w:rsidRDefault="00231637" w:rsidP="00231637">
      <w:pPr>
        <w:pStyle w:val="ConsPlusNormal"/>
        <w:numPr>
          <w:ilvl w:val="0"/>
          <w:numId w:val="1"/>
        </w:numPr>
        <w:tabs>
          <w:tab w:val="left" w:pos="426"/>
          <w:tab w:val="left" w:pos="993"/>
        </w:tabs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6150BF">
        <w:rPr>
          <w:rStyle w:val="FontStyle32"/>
          <w:rFonts w:ascii="Arial" w:hAnsi="Arial" w:cs="Arial"/>
          <w:sz w:val="24"/>
          <w:szCs w:val="24"/>
        </w:rPr>
        <w:t>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«Тургеневка»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31637" w:rsidRPr="006150BF" w:rsidRDefault="006150BF" w:rsidP="00231637">
      <w:pPr>
        <w:pStyle w:val="ConsPlusNormal"/>
        <w:numPr>
          <w:ilvl w:val="0"/>
          <w:numId w:val="1"/>
        </w:numPr>
        <w:tabs>
          <w:tab w:val="left" w:pos="426"/>
          <w:tab w:val="left" w:pos="993"/>
        </w:tabs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О</w:t>
      </w:r>
      <w:r w:rsidR="00231637" w:rsidRPr="006150BF">
        <w:rPr>
          <w:rStyle w:val="FontStyle32"/>
          <w:rFonts w:ascii="Arial" w:hAnsi="Arial" w:cs="Arial"/>
          <w:sz w:val="24"/>
          <w:szCs w:val="24"/>
        </w:rPr>
        <w:t>публиковать настоящее решение после государственной регистрации с реквизитами государственной регистрации в газете «Вестник МО «Тургеневка» в течение 7 дней и направить в управление  Министерства юстиции Российской  Федерации по Иркутской области сведения об источнике и о дате официального 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31637" w:rsidRPr="006150BF" w:rsidRDefault="00231637" w:rsidP="00231637">
      <w:pPr>
        <w:pStyle w:val="ConsPlusNormal"/>
        <w:numPr>
          <w:ilvl w:val="0"/>
          <w:numId w:val="1"/>
        </w:numPr>
        <w:tabs>
          <w:tab w:val="left" w:pos="142"/>
        </w:tabs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6150BF">
        <w:rPr>
          <w:rStyle w:val="FontStyle32"/>
          <w:rFonts w:ascii="Arial" w:hAnsi="Arial" w:cs="Arial"/>
          <w:sz w:val="24"/>
          <w:szCs w:val="24"/>
        </w:rPr>
        <w:t>Настоящее решение вступает в силу после государственной регистрации и опубликования в газете «Вестник МО «Тургеневка».</w:t>
      </w:r>
    </w:p>
    <w:p w:rsidR="00231637" w:rsidRPr="006150BF" w:rsidRDefault="00231637" w:rsidP="00231637">
      <w:pPr>
        <w:pStyle w:val="ConsPlusNormal"/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B72580" w:rsidRPr="006150BF" w:rsidRDefault="00B72580" w:rsidP="00231637">
      <w:pPr>
        <w:pStyle w:val="ConsPlusNormal"/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B72580" w:rsidRPr="006150BF" w:rsidRDefault="00B72580" w:rsidP="00B72580">
      <w:pPr>
        <w:spacing w:after="0" w:line="240" w:lineRule="exact"/>
        <w:rPr>
          <w:rFonts w:ascii="Arial" w:hAnsi="Arial" w:cs="Arial"/>
          <w:sz w:val="24"/>
          <w:szCs w:val="24"/>
        </w:rPr>
      </w:pPr>
      <w:r w:rsidRPr="006150BF">
        <w:rPr>
          <w:rFonts w:ascii="Arial" w:hAnsi="Arial" w:cs="Arial"/>
          <w:sz w:val="24"/>
          <w:szCs w:val="24"/>
        </w:rPr>
        <w:t>Глава МО «Тургеневка»</w:t>
      </w:r>
    </w:p>
    <w:p w:rsidR="00B72580" w:rsidRPr="006150BF" w:rsidRDefault="00B72580" w:rsidP="00B72580">
      <w:pPr>
        <w:spacing w:after="0" w:line="240" w:lineRule="exact"/>
        <w:rPr>
          <w:rFonts w:ascii="Arial" w:hAnsi="Arial" w:cs="Arial"/>
          <w:sz w:val="24"/>
          <w:szCs w:val="24"/>
        </w:rPr>
      </w:pPr>
      <w:r w:rsidRPr="006150BF">
        <w:rPr>
          <w:rFonts w:ascii="Arial" w:hAnsi="Arial" w:cs="Arial"/>
          <w:sz w:val="24"/>
          <w:szCs w:val="24"/>
        </w:rPr>
        <w:t>В.В.</w:t>
      </w:r>
      <w:r w:rsidR="006150B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0BF">
        <w:rPr>
          <w:rFonts w:ascii="Arial" w:hAnsi="Arial" w:cs="Arial"/>
          <w:sz w:val="24"/>
          <w:szCs w:val="24"/>
        </w:rPr>
        <w:t>Синкевич</w:t>
      </w:r>
      <w:proofErr w:type="spellEnd"/>
    </w:p>
    <w:p w:rsidR="00B72580" w:rsidRPr="006150BF" w:rsidRDefault="00B72580" w:rsidP="00B72580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B72580" w:rsidRPr="006150BF" w:rsidRDefault="00B72580" w:rsidP="00B72580">
      <w:pPr>
        <w:spacing w:after="0" w:line="240" w:lineRule="exact"/>
        <w:rPr>
          <w:rFonts w:ascii="Arial" w:hAnsi="Arial" w:cs="Arial"/>
          <w:sz w:val="24"/>
          <w:szCs w:val="24"/>
        </w:rPr>
      </w:pPr>
      <w:r w:rsidRPr="006150BF">
        <w:rPr>
          <w:rFonts w:ascii="Arial" w:hAnsi="Arial" w:cs="Arial"/>
          <w:sz w:val="24"/>
          <w:szCs w:val="24"/>
        </w:rPr>
        <w:t xml:space="preserve">Председатель Думы МО </w:t>
      </w:r>
    </w:p>
    <w:p w:rsidR="00B72580" w:rsidRPr="006150BF" w:rsidRDefault="00B72580" w:rsidP="00B72580">
      <w:pPr>
        <w:spacing w:after="0" w:line="240" w:lineRule="exact"/>
        <w:rPr>
          <w:rFonts w:ascii="Arial" w:hAnsi="Arial" w:cs="Arial"/>
          <w:sz w:val="24"/>
          <w:szCs w:val="24"/>
        </w:rPr>
      </w:pPr>
      <w:r w:rsidRPr="006150BF">
        <w:rPr>
          <w:rFonts w:ascii="Arial" w:hAnsi="Arial" w:cs="Arial"/>
          <w:sz w:val="24"/>
          <w:szCs w:val="24"/>
        </w:rPr>
        <w:t>«Тургеневка»</w:t>
      </w:r>
    </w:p>
    <w:p w:rsidR="00586321" w:rsidRDefault="00B72580" w:rsidP="00B72580">
      <w:pPr>
        <w:rPr>
          <w:rFonts w:ascii="Arial" w:hAnsi="Arial" w:cs="Arial"/>
          <w:sz w:val="24"/>
          <w:szCs w:val="24"/>
        </w:rPr>
      </w:pPr>
      <w:r w:rsidRPr="006150BF">
        <w:rPr>
          <w:rFonts w:ascii="Arial" w:hAnsi="Arial" w:cs="Arial"/>
          <w:sz w:val="24"/>
          <w:szCs w:val="24"/>
        </w:rPr>
        <w:t>Т.В.</w:t>
      </w:r>
      <w:r w:rsidR="006150BF">
        <w:rPr>
          <w:rFonts w:ascii="Arial" w:hAnsi="Arial" w:cs="Arial"/>
          <w:sz w:val="24"/>
          <w:szCs w:val="24"/>
        </w:rPr>
        <w:t xml:space="preserve"> </w:t>
      </w:r>
      <w:r w:rsidRPr="006150BF">
        <w:rPr>
          <w:rFonts w:ascii="Arial" w:hAnsi="Arial" w:cs="Arial"/>
          <w:sz w:val="24"/>
          <w:szCs w:val="24"/>
        </w:rPr>
        <w:t>Токарева</w:t>
      </w:r>
    </w:p>
    <w:p w:rsidR="007341F9" w:rsidRDefault="007341F9" w:rsidP="006150BF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150BF" w:rsidRPr="00164375" w:rsidRDefault="006150BF" w:rsidP="006150BF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164375">
        <w:rPr>
          <w:rFonts w:ascii="Courier New" w:hAnsi="Courier New" w:cs="Courier New"/>
          <w:sz w:val="22"/>
          <w:szCs w:val="22"/>
        </w:rPr>
        <w:t>1</w:t>
      </w:r>
    </w:p>
    <w:p w:rsidR="006150BF" w:rsidRPr="00164375" w:rsidRDefault="006150BF" w:rsidP="006150BF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64375"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6150BF" w:rsidRDefault="006150BF" w:rsidP="006150BF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64375">
        <w:rPr>
          <w:rFonts w:ascii="Courier New" w:hAnsi="Courier New" w:cs="Courier New"/>
          <w:sz w:val="22"/>
          <w:szCs w:val="22"/>
        </w:rPr>
        <w:t>Думы МО «Тургеневка»</w:t>
      </w:r>
    </w:p>
    <w:p w:rsidR="006150BF" w:rsidRPr="00DC0909" w:rsidRDefault="006150BF" w:rsidP="006150BF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</w:t>
      </w:r>
      <w:r w:rsidR="007341F9">
        <w:rPr>
          <w:rFonts w:ascii="Courier New" w:hAnsi="Courier New" w:cs="Courier New"/>
          <w:sz w:val="22"/>
          <w:szCs w:val="22"/>
        </w:rPr>
        <w:t xml:space="preserve"> 27.11</w:t>
      </w:r>
      <w:r>
        <w:rPr>
          <w:rFonts w:ascii="Courier New" w:hAnsi="Courier New" w:cs="Courier New"/>
          <w:sz w:val="22"/>
          <w:szCs w:val="22"/>
        </w:rPr>
        <w:t>.2017 №</w:t>
      </w:r>
      <w:r w:rsidR="007341F9">
        <w:rPr>
          <w:rFonts w:ascii="Courier New" w:hAnsi="Courier New" w:cs="Courier New"/>
          <w:sz w:val="22"/>
          <w:szCs w:val="22"/>
        </w:rPr>
        <w:t>73</w:t>
      </w:r>
    </w:p>
    <w:p w:rsidR="007341F9" w:rsidRPr="00DC0909" w:rsidRDefault="007341F9" w:rsidP="007341F9">
      <w:pPr>
        <w:pStyle w:val="ConsPlusNormal"/>
        <w:ind w:firstLine="0"/>
        <w:jc w:val="center"/>
        <w:outlineLvl w:val="0"/>
        <w:rPr>
          <w:b/>
          <w:sz w:val="28"/>
          <w:szCs w:val="28"/>
        </w:rPr>
      </w:pPr>
      <w:r w:rsidRPr="00DC0909">
        <w:rPr>
          <w:b/>
          <w:sz w:val="28"/>
          <w:szCs w:val="28"/>
        </w:rPr>
        <w:lastRenderedPageBreak/>
        <w:t>ИЗМЕНЕНИЯ И ДОПОЛНЕНИЯ</w:t>
      </w:r>
    </w:p>
    <w:p w:rsidR="007341F9" w:rsidRPr="00DC0909" w:rsidRDefault="007341F9" w:rsidP="007341F9">
      <w:pPr>
        <w:pStyle w:val="ConsPlusNormal"/>
        <w:ind w:firstLine="0"/>
        <w:jc w:val="center"/>
        <w:outlineLvl w:val="0"/>
        <w:rPr>
          <w:b/>
          <w:sz w:val="28"/>
          <w:szCs w:val="28"/>
        </w:rPr>
      </w:pPr>
      <w:r w:rsidRPr="00DC0909">
        <w:rPr>
          <w:b/>
          <w:sz w:val="28"/>
          <w:szCs w:val="28"/>
        </w:rPr>
        <w:t xml:space="preserve">В УСТАВ МУНИЦИПАЛЬНОГО ОБРАЗОВАНИЯ «ТУРГЕНЕВКА», ПРИНЯТЫЙ РЕШЕНИЕМ ДУМЫ МО «ТУРГЕНЕВКА» </w:t>
      </w:r>
    </w:p>
    <w:p w:rsidR="007341F9" w:rsidRPr="007341F9" w:rsidRDefault="007341F9" w:rsidP="007341F9">
      <w:pPr>
        <w:pStyle w:val="ConsPlusNormal"/>
        <w:ind w:firstLine="0"/>
        <w:jc w:val="center"/>
        <w:outlineLvl w:val="0"/>
        <w:rPr>
          <w:rStyle w:val="FontStyle32"/>
          <w:rFonts w:ascii="Arial" w:hAnsi="Arial" w:cs="Arial"/>
          <w:b/>
          <w:sz w:val="24"/>
          <w:szCs w:val="24"/>
        </w:rPr>
      </w:pPr>
      <w:r w:rsidRPr="007341F9">
        <w:rPr>
          <w:rStyle w:val="FontStyle32"/>
          <w:rFonts w:ascii="Arial" w:hAnsi="Arial" w:cs="Arial"/>
          <w:b/>
          <w:sz w:val="28"/>
          <w:szCs w:val="28"/>
        </w:rPr>
        <w:t>22.02.2006г. № 4</w:t>
      </w:r>
    </w:p>
    <w:p w:rsidR="006150BF" w:rsidRDefault="006150BF" w:rsidP="007341F9">
      <w:pPr>
        <w:spacing w:after="0"/>
        <w:rPr>
          <w:rFonts w:ascii="Arial" w:hAnsi="Arial" w:cs="Arial"/>
          <w:sz w:val="24"/>
          <w:szCs w:val="24"/>
        </w:rPr>
      </w:pPr>
    </w:p>
    <w:p w:rsidR="006150BF" w:rsidRPr="00E37195" w:rsidRDefault="006150BF" w:rsidP="00E37195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37195">
        <w:rPr>
          <w:rFonts w:ascii="Arial" w:eastAsiaTheme="minorHAnsi" w:hAnsi="Arial" w:cs="Arial"/>
          <w:sz w:val="24"/>
          <w:szCs w:val="24"/>
          <w:lang w:eastAsia="en-US"/>
        </w:rPr>
        <w:t>Статья 7. Права органов местного самоуправления Поселения на решение вопросов, не отнесенных к вопросам местного значения</w:t>
      </w:r>
    </w:p>
    <w:p w:rsidR="006150BF" w:rsidRPr="00E37195" w:rsidRDefault="006150BF" w:rsidP="00E37195">
      <w:pPr>
        <w:pStyle w:val="a5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37195">
        <w:rPr>
          <w:rFonts w:ascii="Arial" w:eastAsiaTheme="minorHAnsi" w:hAnsi="Arial" w:cs="Arial"/>
          <w:sz w:val="24"/>
          <w:szCs w:val="24"/>
          <w:lang w:eastAsia="en-US"/>
        </w:rPr>
        <w:t>Часть 1 дополнить пунктом 15 следующего содержания:</w:t>
      </w:r>
    </w:p>
    <w:p w:rsidR="006150BF" w:rsidRPr="006150BF" w:rsidRDefault="006150BF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t>«15) Оказание   содействия  развитию  физической  культуры  и спорта инвалидов,   лиц   с  ограниченными  возможностями  здоровья,  адаптивной физической культуры и адаптивного спорта»;</w:t>
      </w:r>
    </w:p>
    <w:p w:rsidR="006150BF" w:rsidRPr="00E37195" w:rsidRDefault="006150BF" w:rsidP="00E37195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37195">
        <w:rPr>
          <w:rFonts w:ascii="Arial" w:eastAsiaTheme="minorHAnsi" w:hAnsi="Arial" w:cs="Arial"/>
          <w:sz w:val="24"/>
          <w:szCs w:val="24"/>
          <w:lang w:eastAsia="en-US"/>
        </w:rPr>
        <w:t>Статья 17. Публичные слушания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2.1</w:t>
      </w: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В</w:t>
      </w:r>
      <w:proofErr w:type="gramEnd"/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 xml:space="preserve"> пункте 1 части 3 слова «законов субъекта Российской Федерации» заменить словами «законов Иркутской области»;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3.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Статья 30. Депутат Думы Поселения, гарантии и права при осуществлении полномочий депутата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3.1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Часть 19.1. исключить;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4.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Статья 31. Срок полномочий депутата Думы Поселения и основания прекращения депутатской деятельности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4.1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Часть 2 дополнить абзацем следующего содержания:</w:t>
      </w:r>
    </w:p>
    <w:p w:rsidR="006150BF" w:rsidRPr="006150BF" w:rsidRDefault="006150BF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t>«В  случае  обращения  высшего  должностного  лица  субъекта Российской Федерации  (руководителя  высшего  исполнительного органа государственной власти   субъекта   Российской   Федерации)   с  заявлением  о  досрочном прекращении  полномочий  депутата представительного органа муниципального образования   днем   появления   основания   для  досрочного  прекращения полномочий   является   день   поступления   в   представительный   орган муниципального образования данного заявления»;</w:t>
      </w:r>
    </w:p>
    <w:p w:rsidR="006150BF" w:rsidRPr="00E37195" w:rsidRDefault="006150BF" w:rsidP="00E37195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37195">
        <w:rPr>
          <w:rFonts w:ascii="Arial" w:eastAsiaTheme="minorHAnsi" w:hAnsi="Arial" w:cs="Arial"/>
          <w:sz w:val="24"/>
          <w:szCs w:val="24"/>
          <w:lang w:eastAsia="en-US"/>
        </w:rPr>
        <w:t>Статья 32. Глава Поселения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5.1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Часть 4.1. исключить;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5.2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Часть 9. исключить;</w:t>
      </w:r>
    </w:p>
    <w:p w:rsidR="006150BF" w:rsidRPr="00E37195" w:rsidRDefault="006150BF" w:rsidP="00E3719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37195">
        <w:rPr>
          <w:rFonts w:ascii="Arial" w:eastAsiaTheme="minorHAnsi" w:hAnsi="Arial" w:cs="Arial"/>
          <w:sz w:val="24"/>
          <w:szCs w:val="24"/>
          <w:lang w:eastAsia="en-US"/>
        </w:rPr>
        <w:t>Часть 10. исключить;</w:t>
      </w:r>
    </w:p>
    <w:p w:rsidR="006150BF" w:rsidRPr="006150BF" w:rsidRDefault="006150BF" w:rsidP="00E37195">
      <w:pPr>
        <w:pStyle w:val="ConsNormal"/>
        <w:numPr>
          <w:ilvl w:val="0"/>
          <w:numId w:val="1"/>
        </w:numPr>
        <w:ind w:left="0" w:firstLine="0"/>
        <w:jc w:val="both"/>
        <w:rPr>
          <w:rFonts w:eastAsiaTheme="minorHAnsi" w:cs="Arial"/>
          <w:sz w:val="24"/>
          <w:szCs w:val="24"/>
        </w:rPr>
      </w:pPr>
      <w:r w:rsidRPr="006150BF">
        <w:rPr>
          <w:rFonts w:eastAsiaTheme="minorHAnsi" w:cs="Arial"/>
          <w:sz w:val="24"/>
          <w:szCs w:val="24"/>
        </w:rPr>
        <w:t>Статья 35. Гарантии деятельности Главы Поселения</w:t>
      </w:r>
    </w:p>
    <w:p w:rsidR="006150BF" w:rsidRPr="006150BF" w:rsidRDefault="00E37195" w:rsidP="00E37195">
      <w:pPr>
        <w:pStyle w:val="ConsNormal"/>
        <w:ind w:firstLine="0"/>
        <w:jc w:val="both"/>
        <w:rPr>
          <w:rFonts w:eastAsiaTheme="minorHAnsi" w:cs="Arial"/>
          <w:sz w:val="24"/>
          <w:szCs w:val="24"/>
        </w:rPr>
      </w:pPr>
      <w:r>
        <w:rPr>
          <w:rFonts w:eastAsiaTheme="minorHAnsi" w:cs="Arial"/>
          <w:sz w:val="24"/>
          <w:szCs w:val="24"/>
        </w:rPr>
        <w:t xml:space="preserve">6.1 </w:t>
      </w:r>
      <w:r w:rsidR="006150BF" w:rsidRPr="006150BF">
        <w:rPr>
          <w:rFonts w:eastAsiaTheme="minorHAnsi" w:cs="Arial"/>
          <w:sz w:val="24"/>
          <w:szCs w:val="24"/>
        </w:rPr>
        <w:t>пункт 9 части 4 изложить в следующей редакции:</w:t>
      </w:r>
    </w:p>
    <w:p w:rsidR="006150BF" w:rsidRPr="006150BF" w:rsidRDefault="006150BF" w:rsidP="00E37195">
      <w:pPr>
        <w:pStyle w:val="ConsNormal"/>
        <w:ind w:firstLine="0"/>
        <w:jc w:val="both"/>
        <w:rPr>
          <w:rFonts w:eastAsiaTheme="minorHAnsi" w:cs="Arial"/>
          <w:sz w:val="24"/>
          <w:szCs w:val="24"/>
        </w:rPr>
      </w:pPr>
      <w:r w:rsidRPr="006150BF">
        <w:rPr>
          <w:rFonts w:eastAsiaTheme="minorHAnsi" w:cs="Arial"/>
          <w:sz w:val="24"/>
          <w:szCs w:val="24"/>
        </w:rPr>
        <w:t xml:space="preserve">«9) единовременная выплата Главе, </w:t>
      </w:r>
      <w:proofErr w:type="gramStart"/>
      <w:r w:rsidRPr="006150BF">
        <w:rPr>
          <w:rFonts w:eastAsiaTheme="minorHAnsi" w:cs="Arial"/>
          <w:sz w:val="24"/>
          <w:szCs w:val="24"/>
        </w:rPr>
        <w:t>достигшему</w:t>
      </w:r>
      <w:proofErr w:type="gramEnd"/>
      <w:r w:rsidRPr="006150BF">
        <w:rPr>
          <w:rFonts w:eastAsiaTheme="minorHAnsi" w:cs="Arial"/>
          <w:sz w:val="24"/>
          <w:szCs w:val="24"/>
        </w:rPr>
        <w:t xml:space="preserve"> в этот период пенсионного возраста или </w:t>
      </w:r>
      <w:proofErr w:type="gramStart"/>
      <w:r w:rsidRPr="006150BF">
        <w:rPr>
          <w:rFonts w:eastAsiaTheme="minorHAnsi" w:cs="Arial"/>
          <w:sz w:val="24"/>
          <w:szCs w:val="24"/>
        </w:rPr>
        <w:t>потерявшему</w:t>
      </w:r>
      <w:proofErr w:type="gramEnd"/>
      <w:r w:rsidRPr="006150BF">
        <w:rPr>
          <w:rFonts w:eastAsiaTheme="minorHAnsi" w:cs="Arial"/>
          <w:sz w:val="24"/>
          <w:szCs w:val="24"/>
        </w:rPr>
        <w:t xml:space="preserve"> трудоспособность, в связи с прекращением его полномочий (в том числе досрочно).</w:t>
      </w:r>
    </w:p>
    <w:p w:rsidR="006150BF" w:rsidRPr="006150BF" w:rsidRDefault="006150BF" w:rsidP="00E37195">
      <w:pPr>
        <w:pStyle w:val="ConsNormal"/>
        <w:ind w:firstLine="0"/>
        <w:jc w:val="both"/>
        <w:rPr>
          <w:rFonts w:eastAsiaTheme="minorHAnsi" w:cs="Arial"/>
          <w:sz w:val="24"/>
          <w:szCs w:val="24"/>
        </w:rPr>
      </w:pPr>
      <w:r w:rsidRPr="006150BF">
        <w:rPr>
          <w:rFonts w:eastAsiaTheme="minorHAnsi" w:cs="Arial"/>
          <w:sz w:val="24"/>
          <w:szCs w:val="24"/>
        </w:rPr>
        <w:t xml:space="preserve">Указанная выплата не может быть установлена в случае прекращения полномочий указанного лица по основаниям, предусмотренным </w:t>
      </w:r>
      <w:hyperlink r:id="rId7" w:history="1">
        <w:r w:rsidRPr="006150BF">
          <w:rPr>
            <w:rFonts w:eastAsiaTheme="minorHAnsi" w:cs="Arial"/>
            <w:sz w:val="24"/>
            <w:szCs w:val="24"/>
          </w:rPr>
          <w:t>пунктами 2.1</w:t>
        </w:r>
      </w:hyperlink>
      <w:r w:rsidRPr="006150BF">
        <w:rPr>
          <w:rFonts w:eastAsiaTheme="minorHAnsi" w:cs="Arial"/>
          <w:sz w:val="24"/>
          <w:szCs w:val="24"/>
        </w:rPr>
        <w:t xml:space="preserve">, </w:t>
      </w:r>
      <w:hyperlink r:id="rId8" w:history="1">
        <w:r w:rsidRPr="006150BF">
          <w:rPr>
            <w:rFonts w:eastAsiaTheme="minorHAnsi" w:cs="Arial"/>
            <w:sz w:val="24"/>
            <w:szCs w:val="24"/>
          </w:rPr>
          <w:t>3</w:t>
        </w:r>
      </w:hyperlink>
      <w:r w:rsidRPr="006150BF">
        <w:rPr>
          <w:rFonts w:eastAsiaTheme="minorHAnsi" w:cs="Arial"/>
          <w:sz w:val="24"/>
          <w:szCs w:val="24"/>
        </w:rPr>
        <w:t xml:space="preserve">, </w:t>
      </w:r>
      <w:hyperlink r:id="rId9" w:history="1">
        <w:r w:rsidRPr="006150BF">
          <w:rPr>
            <w:rFonts w:eastAsiaTheme="minorHAnsi" w:cs="Arial"/>
            <w:sz w:val="24"/>
            <w:szCs w:val="24"/>
          </w:rPr>
          <w:t>6</w:t>
        </w:r>
      </w:hyperlink>
      <w:r w:rsidRPr="006150BF">
        <w:rPr>
          <w:rFonts w:eastAsiaTheme="minorHAnsi" w:cs="Arial"/>
          <w:sz w:val="24"/>
          <w:szCs w:val="24"/>
        </w:rPr>
        <w:t xml:space="preserve"> </w:t>
      </w:r>
      <w:r w:rsidR="00E37195">
        <w:rPr>
          <w:rFonts w:eastAsiaTheme="minorHAnsi" w:cs="Arial"/>
          <w:sz w:val="24"/>
          <w:szCs w:val="24"/>
        </w:rPr>
        <w:t>–</w:t>
      </w:r>
      <w:r w:rsidRPr="006150BF">
        <w:rPr>
          <w:rFonts w:eastAsiaTheme="minorHAnsi" w:cs="Arial"/>
          <w:sz w:val="24"/>
          <w:szCs w:val="24"/>
        </w:rPr>
        <w:t xml:space="preserve"> </w:t>
      </w:r>
      <w:hyperlink r:id="rId10" w:history="1">
        <w:r w:rsidRPr="006150BF">
          <w:rPr>
            <w:rFonts w:eastAsiaTheme="minorHAnsi" w:cs="Arial"/>
            <w:sz w:val="24"/>
            <w:szCs w:val="24"/>
          </w:rPr>
          <w:t>9 части 6</w:t>
        </w:r>
      </w:hyperlink>
      <w:hyperlink r:id="rId11" w:history="1">
        <w:r w:rsidRPr="006150BF">
          <w:rPr>
            <w:rFonts w:eastAsiaTheme="minorHAnsi" w:cs="Arial"/>
            <w:sz w:val="24"/>
            <w:szCs w:val="24"/>
          </w:rPr>
          <w:t xml:space="preserve"> статьи 36</w:t>
        </w:r>
      </w:hyperlink>
      <w:r w:rsidRPr="006150BF">
        <w:rPr>
          <w:rFonts w:eastAsiaTheme="minorHAnsi" w:cs="Arial"/>
          <w:sz w:val="24"/>
          <w:szCs w:val="24"/>
        </w:rPr>
        <w:t xml:space="preserve">, </w:t>
      </w:r>
      <w:hyperlink r:id="rId12" w:history="1">
        <w:r w:rsidRPr="006150BF">
          <w:rPr>
            <w:rFonts w:eastAsiaTheme="minorHAnsi" w:cs="Arial"/>
            <w:sz w:val="24"/>
            <w:szCs w:val="24"/>
          </w:rPr>
          <w:t>частью 7.1</w:t>
        </w:r>
      </w:hyperlink>
      <w:r w:rsidRPr="006150BF">
        <w:rPr>
          <w:rFonts w:eastAsiaTheme="minorHAnsi" w:cs="Arial"/>
          <w:sz w:val="24"/>
          <w:szCs w:val="24"/>
        </w:rPr>
        <w:t xml:space="preserve"> статьи 40 Федерального закона </w:t>
      </w:r>
      <w:r w:rsidR="00E37195">
        <w:rPr>
          <w:rFonts w:eastAsiaTheme="minorHAnsi" w:cs="Arial"/>
          <w:sz w:val="24"/>
          <w:szCs w:val="24"/>
        </w:rPr>
        <w:t>«</w:t>
      </w:r>
      <w:r w:rsidRPr="006150BF">
        <w:rPr>
          <w:rFonts w:eastAsiaTheme="minorHAnsi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E37195">
        <w:rPr>
          <w:rFonts w:eastAsiaTheme="minorHAnsi" w:cs="Arial"/>
          <w:sz w:val="24"/>
          <w:szCs w:val="24"/>
        </w:rPr>
        <w:t>»</w:t>
      </w:r>
      <w:r w:rsidRPr="006150BF">
        <w:rPr>
          <w:rFonts w:eastAsiaTheme="minorHAnsi" w:cs="Arial"/>
          <w:sz w:val="24"/>
          <w:szCs w:val="24"/>
        </w:rPr>
        <w:t>»;</w:t>
      </w:r>
    </w:p>
    <w:p w:rsidR="006150BF" w:rsidRPr="006150BF" w:rsidRDefault="006150BF" w:rsidP="00E37195">
      <w:pPr>
        <w:pStyle w:val="ConsNormal"/>
        <w:numPr>
          <w:ilvl w:val="0"/>
          <w:numId w:val="1"/>
        </w:numPr>
        <w:ind w:left="0" w:firstLine="0"/>
        <w:jc w:val="both"/>
        <w:rPr>
          <w:rFonts w:eastAsiaTheme="minorHAnsi" w:cs="Arial"/>
          <w:sz w:val="24"/>
          <w:szCs w:val="24"/>
        </w:rPr>
      </w:pPr>
      <w:r w:rsidRPr="006150BF">
        <w:rPr>
          <w:rFonts w:eastAsiaTheme="minorHAnsi" w:cs="Arial"/>
          <w:sz w:val="24"/>
          <w:szCs w:val="24"/>
        </w:rPr>
        <w:t>Статья 36. Досрочное прекращение полномочий Главы муниципального образования</w:t>
      </w:r>
    </w:p>
    <w:p w:rsidR="006150BF" w:rsidRPr="006150BF" w:rsidRDefault="00E37195" w:rsidP="00E37195">
      <w:pPr>
        <w:pStyle w:val="ConsNormal"/>
        <w:ind w:firstLine="0"/>
        <w:jc w:val="both"/>
        <w:rPr>
          <w:rFonts w:eastAsiaTheme="minorHAnsi" w:cs="Arial"/>
          <w:sz w:val="24"/>
          <w:szCs w:val="24"/>
        </w:rPr>
      </w:pPr>
      <w:r>
        <w:rPr>
          <w:rFonts w:eastAsiaTheme="minorHAnsi" w:cs="Arial"/>
          <w:sz w:val="24"/>
          <w:szCs w:val="24"/>
        </w:rPr>
        <w:t xml:space="preserve">7.1 </w:t>
      </w:r>
      <w:r w:rsidR="006150BF" w:rsidRPr="006150BF">
        <w:rPr>
          <w:rFonts w:eastAsiaTheme="minorHAnsi" w:cs="Arial"/>
          <w:sz w:val="24"/>
          <w:szCs w:val="24"/>
        </w:rPr>
        <w:t>часть 3 изложить в следующей редакции:</w:t>
      </w:r>
    </w:p>
    <w:p w:rsidR="006150BF" w:rsidRPr="006150BF" w:rsidRDefault="006150BF" w:rsidP="00E37195">
      <w:pPr>
        <w:pStyle w:val="ConsNormal"/>
        <w:ind w:firstLine="0"/>
        <w:jc w:val="both"/>
        <w:rPr>
          <w:rFonts w:eastAsiaTheme="minorHAnsi" w:cs="Arial"/>
          <w:sz w:val="24"/>
          <w:szCs w:val="24"/>
        </w:rPr>
      </w:pPr>
      <w:r w:rsidRPr="006150BF">
        <w:rPr>
          <w:rFonts w:eastAsiaTheme="minorHAnsi" w:cs="Arial"/>
          <w:sz w:val="24"/>
          <w:szCs w:val="24"/>
        </w:rPr>
        <w:t>«3. В случае досрочного прекращения полномочий Главы Поселения, либо применения к нему по решению суда мер процессуального принуждения в виде заключения под стражу или временного отстранения от должности, его полномочия временно исполняет должностное лицо администрации, назначаемое муниципальным правовым актом Думы Поселения»;</w:t>
      </w:r>
    </w:p>
    <w:p w:rsidR="006150BF" w:rsidRPr="00E37195" w:rsidRDefault="006150BF" w:rsidP="00E37195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37195">
        <w:rPr>
          <w:rFonts w:ascii="Arial" w:eastAsiaTheme="minorHAnsi" w:hAnsi="Arial" w:cs="Arial"/>
          <w:sz w:val="24"/>
          <w:szCs w:val="24"/>
        </w:rPr>
        <w:t>Статья 40.1. Ограничения для депутатов, членов выборного органа местного с</w:t>
      </w:r>
      <w:r w:rsidRPr="00E37195">
        <w:rPr>
          <w:rFonts w:ascii="Arial" w:eastAsiaTheme="minorHAnsi" w:hAnsi="Arial" w:cs="Arial"/>
          <w:sz w:val="24"/>
          <w:szCs w:val="24"/>
          <w:lang w:eastAsia="en-US"/>
        </w:rPr>
        <w:t>амоуправления, должностных лиц местного самоуправления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</w:rPr>
        <w:t>8.1</w:t>
      </w:r>
      <w:proofErr w:type="gramStart"/>
      <w:r>
        <w:rPr>
          <w:rFonts w:ascii="Arial" w:eastAsiaTheme="minorHAnsi" w:hAnsi="Arial" w:cs="Arial"/>
          <w:sz w:val="24"/>
          <w:szCs w:val="24"/>
        </w:rPr>
        <w:t xml:space="preserve"> </w:t>
      </w:r>
      <w:r w:rsidR="006150BF" w:rsidRPr="00E37195">
        <w:rPr>
          <w:rFonts w:ascii="Arial" w:eastAsiaTheme="minorHAnsi" w:hAnsi="Arial" w:cs="Arial"/>
          <w:sz w:val="24"/>
          <w:szCs w:val="24"/>
        </w:rPr>
        <w:t>Д</w:t>
      </w:r>
      <w:proofErr w:type="gramEnd"/>
      <w:r w:rsidR="006150BF" w:rsidRPr="00E37195">
        <w:rPr>
          <w:rFonts w:ascii="Arial" w:eastAsiaTheme="minorHAnsi" w:hAnsi="Arial" w:cs="Arial"/>
          <w:sz w:val="24"/>
          <w:szCs w:val="24"/>
        </w:rPr>
        <w:t xml:space="preserve">ополнить Устав статьей 40.1.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следующего содержания:</w:t>
      </w:r>
    </w:p>
    <w:p w:rsidR="006150BF" w:rsidRPr="006150BF" w:rsidRDefault="006150BF" w:rsidP="00E37195">
      <w:pPr>
        <w:pStyle w:val="a5"/>
        <w:spacing w:after="0" w:line="240" w:lineRule="auto"/>
        <w:ind w:left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</w:rPr>
        <w:lastRenderedPageBreak/>
        <w:t>«Статья 40.1. Ограничения для депутатов, членов выборного органа местного с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>амоуправления, должностных лиц местного самоуправления</w:t>
      </w:r>
    </w:p>
    <w:p w:rsidR="006150BF" w:rsidRPr="006150BF" w:rsidRDefault="006150BF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t>1. 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6150BF" w:rsidRPr="006150BF" w:rsidRDefault="006150BF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t>1)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самоуправления;</w:t>
      </w:r>
    </w:p>
    <w:p w:rsidR="006150BF" w:rsidRPr="006150BF" w:rsidRDefault="006150BF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t>2)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6150BF" w:rsidRPr="006150BF" w:rsidRDefault="006150BF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3)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 </w:t>
      </w:r>
    </w:p>
    <w:p w:rsidR="006150BF" w:rsidRPr="006150BF" w:rsidRDefault="006150BF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t>2. Депутат, член выборного органа местного самоуправления, выборное должностное лицо местного самоуправления, осуществляющие полномочия на постоянной основе, не могут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</w:t>
      </w:r>
    </w:p>
    <w:p w:rsidR="006150BF" w:rsidRPr="006150BF" w:rsidRDefault="006150BF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3. 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hyperlink r:id="rId13" w:history="1">
        <w:r w:rsidRPr="006150BF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 от 25 декабря 2008 года N 273-ФЗ 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>О противодействии коррупции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 и другими федеральными законами. </w:t>
      </w:r>
      <w:proofErr w:type="gramStart"/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</w:t>
      </w:r>
      <w:hyperlink r:id="rId14" w:history="1">
        <w:r w:rsidRPr="006150BF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 от 25 декабря 2008 года N 273-ФЗ 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>О противодействии коррупции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, Федеральным </w:t>
      </w:r>
      <w:hyperlink r:id="rId15" w:history="1">
        <w:r w:rsidRPr="006150BF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 от 3 декабря 2012 года N 230-ФЗ 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>О контроле за соответствием расходов лиц, замещающих государственные должности, и иных лиц</w:t>
      </w:r>
      <w:proofErr w:type="gramEnd"/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 их доходам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, Федеральным </w:t>
      </w:r>
      <w:hyperlink r:id="rId16" w:history="1">
        <w:r w:rsidRPr="006150BF">
          <w:rPr>
            <w:rStyle w:val="a4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 от 7 мая 2013 года N 79-ФЗ 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6150BF" w:rsidRPr="006150BF" w:rsidRDefault="006150BF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4. </w:t>
      </w:r>
      <w:proofErr w:type="gramStart"/>
      <w:r w:rsidRPr="006150BF">
        <w:rPr>
          <w:rFonts w:ascii="Arial" w:eastAsiaTheme="minorHAnsi" w:hAnsi="Arial" w:cs="Arial"/>
          <w:sz w:val="24"/>
          <w:szCs w:val="24"/>
          <w:lang w:eastAsia="en-US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высшего должностного лица Иркутской области (руководителя высшего исполнительного органа государственной власти Иркутской области) в порядке, установленном законом Иркутской области.</w:t>
      </w:r>
      <w:proofErr w:type="gramEnd"/>
    </w:p>
    <w:p w:rsidR="006150BF" w:rsidRPr="006150BF" w:rsidRDefault="006150BF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5. </w:t>
      </w:r>
      <w:proofErr w:type="gramStart"/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При выявлении в результате проверки, проведенной в соответствии с частью 7.2 настоящей статьи, фактов несоблюдения ограничений, запретов, неисполнения обязанностей, которые установлены Федеральным </w:t>
      </w:r>
      <w:hyperlink r:id="rId17" w:tooltip="Федеральный закон от 25.12.2008 N 273-ФЗ (ред. от 03.04.2017) &quot;О противодействии коррупции&quot;{КонсультантПлюс}" w:history="1">
        <w:r w:rsidRPr="006150BF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 от 25 декабря 2008 года N 273-ФЗ 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>О противодействии коррупции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, Федеральным </w:t>
      </w:r>
      <w:hyperlink r:id="rId18" w:tooltip="Федеральный закон от 03.12.2012 N 230-ФЗ (ред. от 03.11.2015) &quot;О контроле за соответствием расходов лиц, замещающих государственные должности, и иных лиц их доходам&quot;{КонсультантПлюс}" w:history="1">
        <w:r w:rsidRPr="006150BF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 от 3 декабря 2012 года N 230-ФЗ 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, Федеральным </w:t>
      </w:r>
      <w:hyperlink r:id="rId19" w:history="1">
        <w:r w:rsidRPr="006150BF">
          <w:rPr>
            <w:rStyle w:val="a4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 от 7</w:t>
      </w:r>
      <w:proofErr w:type="gramEnd"/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мая 2013 года N 79-ФЗ 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 высшее должностное лицо Иркутской области (руководитель высшего исполнительного органа государственной власти Иркутской области) обращается с заявлением о досрочном прекращении полномочий депутата, члена выборного</w:t>
      </w:r>
      <w:proofErr w:type="gramEnd"/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 решение, или в суд.</w:t>
      </w:r>
    </w:p>
    <w:p w:rsidR="006150BF" w:rsidRPr="006150BF" w:rsidRDefault="006150BF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6. 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>Интернет</w:t>
      </w:r>
      <w:r w:rsidR="00E37195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 и (или) предоставляются для опубликования средствам массовой информации в порядке, определяемом муниципальными правовыми актами»;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9.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 xml:space="preserve">Статья 42. Внесение изменений и дополнений в Устав 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9.1</w:t>
      </w: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В</w:t>
      </w:r>
      <w:proofErr w:type="gramEnd"/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 xml:space="preserve"> абзаце 2 части 1 слова «законов субъекта Российской Федерации» заменить словами «законов Иркутской области»;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9.2</w:t>
      </w: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В</w:t>
      </w:r>
      <w:proofErr w:type="gramEnd"/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 xml:space="preserve"> абзац 2 части 2 исключить;</w:t>
      </w:r>
    </w:p>
    <w:p w:rsidR="006150BF" w:rsidRPr="006150BF" w:rsidRDefault="00E37195" w:rsidP="00E37195">
      <w:pPr>
        <w:pStyle w:val="ConsPlusCell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9.3 </w:t>
      </w:r>
      <w:r w:rsidR="006150BF" w:rsidRPr="006150BF">
        <w:rPr>
          <w:rFonts w:ascii="Arial" w:eastAsiaTheme="minorHAnsi" w:hAnsi="Arial" w:cs="Arial"/>
          <w:sz w:val="24"/>
          <w:szCs w:val="24"/>
          <w:lang w:eastAsia="en-US"/>
        </w:rPr>
        <w:t>Абзац 2 части 4 изложить в следующей редакции:</w:t>
      </w:r>
    </w:p>
    <w:p w:rsidR="006150BF" w:rsidRPr="006150BF" w:rsidRDefault="006150BF" w:rsidP="00E3719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6150BF">
        <w:rPr>
          <w:rFonts w:ascii="Arial" w:eastAsiaTheme="minorHAnsi" w:hAnsi="Arial" w:cs="Arial"/>
          <w:sz w:val="24"/>
          <w:szCs w:val="24"/>
          <w:lang w:eastAsia="en-US"/>
        </w:rPr>
        <w:t>«Изменения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</w:t>
      </w:r>
      <w:proofErr w:type="gramEnd"/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 о внесении указанных изменений и дополнений в устав муниципального образования»;</w:t>
      </w:r>
    </w:p>
    <w:p w:rsidR="006150BF" w:rsidRPr="006150BF" w:rsidRDefault="00E37195" w:rsidP="00E37195">
      <w:pPr>
        <w:pStyle w:val="ConsPlusCell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9.4</w:t>
      </w: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150BF" w:rsidRPr="006150BF">
        <w:rPr>
          <w:rFonts w:ascii="Arial" w:eastAsiaTheme="minorHAnsi" w:hAnsi="Arial" w:cs="Arial"/>
          <w:sz w:val="24"/>
          <w:szCs w:val="24"/>
          <w:lang w:eastAsia="en-US"/>
        </w:rPr>
        <w:t>Д</w:t>
      </w:r>
      <w:proofErr w:type="gramEnd"/>
      <w:r w:rsidR="006150BF" w:rsidRPr="006150BF">
        <w:rPr>
          <w:rFonts w:ascii="Arial" w:eastAsiaTheme="minorHAnsi" w:hAnsi="Arial" w:cs="Arial"/>
          <w:sz w:val="24"/>
          <w:szCs w:val="24"/>
          <w:lang w:eastAsia="en-US"/>
        </w:rPr>
        <w:t>ополнить частью 5 следующего содержания:</w:t>
      </w:r>
    </w:p>
    <w:p w:rsidR="006150BF" w:rsidRPr="006150BF" w:rsidRDefault="006150BF" w:rsidP="00E37195">
      <w:pPr>
        <w:pStyle w:val="ConsPlusCell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t>«5. Изменения  и  дополнения  в  устав  муниципального  образования вносятся муниципальным правовым актом, который может оформляться:</w:t>
      </w:r>
    </w:p>
    <w:p w:rsidR="006150BF" w:rsidRPr="006150BF" w:rsidRDefault="006150BF" w:rsidP="00E37195">
      <w:pPr>
        <w:pStyle w:val="ConsPlusCell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t>1)  решением  представительного  органа (схода граждан) муниципального образования,   подписанным  его  председателем  и  главой  муниципального образования;</w:t>
      </w:r>
    </w:p>
    <w:p w:rsidR="006150BF" w:rsidRPr="006150BF" w:rsidRDefault="006150BF" w:rsidP="00E37195">
      <w:pPr>
        <w:pStyle w:val="ConsPlusCell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2)  отдельным  нормативным  правовым  актом, принятым представительным 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органом    (сходом   граждан)   и   подписанным   главой   муниципального образования.   В  этом  случае  на  данном  правовом  акте  проставляются реквизиты   решения   представительного  органа  (схода  граждан)  о  его принятии.  Включение  в  такое  решение  представительного  органа (схода граждан) переходных положений и (или) норм о вступлении в силу изменений и дополнений, вносимых   в   устав   муниципального  образования,  не допускается»;</w:t>
      </w:r>
    </w:p>
    <w:p w:rsidR="006150BF" w:rsidRPr="006150BF" w:rsidRDefault="00E37195" w:rsidP="00E37195">
      <w:pPr>
        <w:pStyle w:val="ConsPlusCell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10.  </w:t>
      </w:r>
      <w:r w:rsidR="006150BF" w:rsidRPr="006150BF">
        <w:rPr>
          <w:rFonts w:ascii="Arial" w:eastAsiaTheme="minorHAnsi" w:hAnsi="Arial" w:cs="Arial"/>
          <w:sz w:val="24"/>
          <w:szCs w:val="24"/>
          <w:lang w:eastAsia="en-US"/>
        </w:rPr>
        <w:t>Статья 43.1. Подготовка муниципальных правовых актов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10.1</w:t>
      </w: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В</w:t>
      </w:r>
      <w:proofErr w:type="gramEnd"/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 xml:space="preserve"> абзаце 1 части 3 слова «законом субъекта Российской Федерации» заменить словами «законом Иркутской области»;</w:t>
      </w:r>
    </w:p>
    <w:p w:rsidR="006150BF" w:rsidRPr="006150BF" w:rsidRDefault="00E37195" w:rsidP="00E37195">
      <w:pPr>
        <w:pStyle w:val="ConsPlusCell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11.</w:t>
      </w:r>
      <w:r w:rsidR="006150BF" w:rsidRPr="006150BF">
        <w:rPr>
          <w:rFonts w:ascii="Arial" w:eastAsiaTheme="minorHAnsi" w:hAnsi="Arial" w:cs="Arial"/>
          <w:sz w:val="24"/>
          <w:szCs w:val="24"/>
          <w:lang w:eastAsia="en-US"/>
        </w:rPr>
        <w:t>Статья 44. Муниципальные правовые акты Думы Поселения</w:t>
      </w:r>
    </w:p>
    <w:p w:rsidR="006150BF" w:rsidRPr="006150BF" w:rsidRDefault="00E37195" w:rsidP="00E37195">
      <w:pPr>
        <w:pStyle w:val="ConsPlusCell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11.1 </w:t>
      </w:r>
      <w:r w:rsidR="006150BF" w:rsidRPr="006150BF">
        <w:rPr>
          <w:rFonts w:ascii="Arial" w:eastAsiaTheme="minorHAnsi" w:hAnsi="Arial" w:cs="Arial"/>
          <w:sz w:val="24"/>
          <w:szCs w:val="24"/>
          <w:lang w:eastAsia="en-US"/>
        </w:rPr>
        <w:t>Абзац 3 части 5 изложить в следующей редакции:</w:t>
      </w:r>
    </w:p>
    <w:p w:rsidR="006150BF" w:rsidRPr="006150BF" w:rsidRDefault="006150BF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150BF">
        <w:rPr>
          <w:rFonts w:ascii="Arial" w:eastAsiaTheme="minorHAnsi" w:hAnsi="Arial" w:cs="Arial"/>
          <w:sz w:val="24"/>
          <w:szCs w:val="24"/>
          <w:lang w:eastAsia="en-US"/>
        </w:rPr>
        <w:t xml:space="preserve">«Муниципальные нормативные правовые    акты,    затрагивающие права,   свободы   и   обязанности  человека       и       гражданина, устанавливающие   правовой  статус организаций,  учредителем  которых выступает            муниципальное образование,  а  также соглашения, заключаемые     между     органами местного  самоуправления, вступают в   силу   после  их  официального </w:t>
      </w:r>
      <w:r w:rsidR="007341F9">
        <w:rPr>
          <w:rFonts w:ascii="Arial" w:eastAsiaTheme="minorHAnsi" w:hAnsi="Arial" w:cs="Arial"/>
          <w:sz w:val="24"/>
          <w:szCs w:val="24"/>
          <w:lang w:eastAsia="en-US"/>
        </w:rPr>
        <w:t>опубликования (обнародования)</w:t>
      </w:r>
      <w:r w:rsidRPr="006150BF">
        <w:rPr>
          <w:rFonts w:ascii="Arial" w:eastAsiaTheme="minorHAnsi" w:hAnsi="Arial" w:cs="Arial"/>
          <w:sz w:val="24"/>
          <w:szCs w:val="24"/>
          <w:lang w:eastAsia="en-US"/>
        </w:rPr>
        <w:t>»;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12.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Статья 51. Состав муниципального имущества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12.1</w:t>
      </w: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В</w:t>
      </w:r>
      <w:proofErr w:type="gramEnd"/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 xml:space="preserve"> абзаце 1 слова «в соответствии с федеральным законодательством» исключить;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13.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Статья 71. Ответственность Главы Поселения перед государством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13.1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Часть 3 исключить;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14.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Статья 72. Удаление Главы Поселения в отставку</w:t>
      </w:r>
    </w:p>
    <w:p w:rsidR="006150BF" w:rsidRPr="00E37195" w:rsidRDefault="00E37195" w:rsidP="00E371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14.1 </w:t>
      </w:r>
      <w:r w:rsidR="006150BF" w:rsidRPr="00E37195">
        <w:rPr>
          <w:rFonts w:ascii="Arial" w:eastAsiaTheme="minorHAnsi" w:hAnsi="Arial" w:cs="Arial"/>
          <w:sz w:val="24"/>
          <w:szCs w:val="24"/>
          <w:lang w:eastAsia="en-US"/>
        </w:rPr>
        <w:t>Пункт 4 части 2 изложить в следующей редакции:</w:t>
      </w:r>
    </w:p>
    <w:p w:rsidR="006150BF" w:rsidRPr="006150BF" w:rsidRDefault="006150BF" w:rsidP="00E37195">
      <w:pPr>
        <w:pStyle w:val="ConsPlusNormal"/>
        <w:ind w:firstLine="0"/>
        <w:jc w:val="both"/>
        <w:rPr>
          <w:rFonts w:eastAsiaTheme="minorHAnsi"/>
          <w:sz w:val="24"/>
          <w:szCs w:val="24"/>
          <w:lang w:eastAsia="en-US"/>
        </w:rPr>
      </w:pPr>
      <w:r w:rsidRPr="006150BF">
        <w:rPr>
          <w:rFonts w:eastAsiaTheme="minorHAnsi"/>
          <w:sz w:val="24"/>
          <w:szCs w:val="24"/>
          <w:lang w:eastAsia="en-US"/>
        </w:rPr>
        <w:t>«4) несоблюдение ограничений, запретов, неисполнение обязанностей, которые установлены Федеральным </w:t>
      </w:r>
      <w:hyperlink r:id="rId20" w:history="1">
        <w:r w:rsidRPr="006150BF">
          <w:rPr>
            <w:rFonts w:eastAsiaTheme="minorHAnsi"/>
            <w:sz w:val="24"/>
            <w:szCs w:val="24"/>
            <w:lang w:eastAsia="en-US"/>
          </w:rPr>
          <w:t>законом</w:t>
        </w:r>
      </w:hyperlink>
      <w:r w:rsidRPr="006150BF">
        <w:rPr>
          <w:rFonts w:eastAsiaTheme="minorHAnsi"/>
          <w:sz w:val="24"/>
          <w:szCs w:val="24"/>
          <w:lang w:eastAsia="en-US"/>
        </w:rPr>
        <w:t xml:space="preserve"> от 25 декабря 2008 года N 273-ФЗ </w:t>
      </w:r>
      <w:r w:rsidR="00E37195">
        <w:rPr>
          <w:rFonts w:eastAsiaTheme="minorHAnsi"/>
          <w:sz w:val="24"/>
          <w:szCs w:val="24"/>
          <w:lang w:eastAsia="en-US"/>
        </w:rPr>
        <w:t>«</w:t>
      </w:r>
      <w:r w:rsidRPr="006150BF">
        <w:rPr>
          <w:rFonts w:eastAsiaTheme="minorHAnsi"/>
          <w:sz w:val="24"/>
          <w:szCs w:val="24"/>
          <w:lang w:eastAsia="en-US"/>
        </w:rPr>
        <w:t>О противодействии коррупции</w:t>
      </w:r>
      <w:r w:rsidR="00E37195">
        <w:rPr>
          <w:rFonts w:eastAsiaTheme="minorHAnsi"/>
          <w:sz w:val="24"/>
          <w:szCs w:val="24"/>
          <w:lang w:eastAsia="en-US"/>
        </w:rPr>
        <w:t>»</w:t>
      </w:r>
      <w:r w:rsidRPr="006150BF">
        <w:rPr>
          <w:rFonts w:eastAsiaTheme="minorHAnsi"/>
          <w:sz w:val="24"/>
          <w:szCs w:val="24"/>
          <w:lang w:eastAsia="en-US"/>
        </w:rPr>
        <w:t>, Федеральным </w:t>
      </w:r>
      <w:hyperlink r:id="rId21" w:history="1">
        <w:r w:rsidRPr="006150BF">
          <w:rPr>
            <w:rFonts w:eastAsiaTheme="minorHAnsi"/>
            <w:sz w:val="24"/>
            <w:szCs w:val="24"/>
            <w:lang w:eastAsia="en-US"/>
          </w:rPr>
          <w:t>законом</w:t>
        </w:r>
      </w:hyperlink>
      <w:r w:rsidRPr="006150BF">
        <w:rPr>
          <w:rFonts w:eastAsiaTheme="minorHAnsi"/>
          <w:sz w:val="24"/>
          <w:szCs w:val="24"/>
          <w:lang w:eastAsia="en-US"/>
        </w:rPr>
        <w:t xml:space="preserve"> от 3 декабря 2012 года N 230-ФЗ </w:t>
      </w:r>
      <w:r w:rsidR="00E37195">
        <w:rPr>
          <w:rFonts w:eastAsiaTheme="minorHAnsi"/>
          <w:sz w:val="24"/>
          <w:szCs w:val="24"/>
          <w:lang w:eastAsia="en-US"/>
        </w:rPr>
        <w:t>«</w:t>
      </w:r>
      <w:r w:rsidRPr="006150BF">
        <w:rPr>
          <w:rFonts w:eastAsiaTheme="minorHAnsi"/>
          <w:sz w:val="24"/>
          <w:szCs w:val="24"/>
          <w:lang w:eastAsia="en-US"/>
        </w:rPr>
        <w:t xml:space="preserve">О </w:t>
      </w:r>
      <w:proofErr w:type="gramStart"/>
      <w:r w:rsidRPr="006150BF">
        <w:rPr>
          <w:rFonts w:eastAsiaTheme="minorHAnsi"/>
          <w:sz w:val="24"/>
          <w:szCs w:val="24"/>
          <w:lang w:eastAsia="en-US"/>
        </w:rPr>
        <w:t>контроле за</w:t>
      </w:r>
      <w:proofErr w:type="gramEnd"/>
      <w:r w:rsidRPr="006150BF">
        <w:rPr>
          <w:rFonts w:eastAsiaTheme="minorHAnsi"/>
          <w:sz w:val="24"/>
          <w:szCs w:val="24"/>
          <w:lang w:eastAsia="en-US"/>
        </w:rPr>
        <w:t xml:space="preserve"> соответствием расходов лиц, замещающих государственные должности, и иных лиц их доходам</w:t>
      </w:r>
      <w:r w:rsidR="00E37195">
        <w:rPr>
          <w:rFonts w:eastAsiaTheme="minorHAnsi"/>
          <w:sz w:val="24"/>
          <w:szCs w:val="24"/>
          <w:lang w:eastAsia="en-US"/>
        </w:rPr>
        <w:t>»</w:t>
      </w:r>
      <w:r w:rsidRPr="006150BF">
        <w:rPr>
          <w:rFonts w:eastAsiaTheme="minorHAnsi"/>
          <w:sz w:val="24"/>
          <w:szCs w:val="24"/>
          <w:lang w:eastAsia="en-US"/>
        </w:rPr>
        <w:t xml:space="preserve">; Федеральным </w:t>
      </w:r>
      <w:hyperlink r:id="rId22" w:history="1">
        <w:r w:rsidRPr="006150BF">
          <w:rPr>
            <w:rFonts w:eastAsiaTheme="minorHAnsi"/>
            <w:color w:val="0000FF"/>
            <w:sz w:val="24"/>
            <w:szCs w:val="24"/>
            <w:lang w:eastAsia="en-US"/>
          </w:rPr>
          <w:t>законом</w:t>
        </w:r>
      </w:hyperlink>
      <w:r w:rsidRPr="006150BF">
        <w:rPr>
          <w:rFonts w:eastAsiaTheme="minorHAnsi"/>
          <w:sz w:val="24"/>
          <w:szCs w:val="24"/>
          <w:lang w:eastAsia="en-US"/>
        </w:rPr>
        <w:t xml:space="preserve"> от 7 мая 2013 года N 79-ФЗ </w:t>
      </w:r>
      <w:r w:rsidR="00E37195">
        <w:rPr>
          <w:rFonts w:eastAsiaTheme="minorHAnsi"/>
          <w:sz w:val="24"/>
          <w:szCs w:val="24"/>
          <w:lang w:eastAsia="en-US"/>
        </w:rPr>
        <w:t>«</w:t>
      </w:r>
      <w:r w:rsidRPr="006150BF">
        <w:rPr>
          <w:rFonts w:eastAsiaTheme="minorHAnsi"/>
          <w:sz w:val="24"/>
          <w:szCs w:val="24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</w:t>
      </w:r>
      <w:r w:rsidR="007341F9">
        <w:rPr>
          <w:rFonts w:eastAsiaTheme="minorHAnsi"/>
          <w:sz w:val="24"/>
          <w:szCs w:val="24"/>
          <w:lang w:eastAsia="en-US"/>
        </w:rPr>
        <w:t>ными финансовыми инструментами</w:t>
      </w:r>
      <w:r w:rsidR="00E37195">
        <w:rPr>
          <w:rFonts w:eastAsiaTheme="minorHAnsi"/>
          <w:sz w:val="24"/>
          <w:szCs w:val="24"/>
          <w:lang w:eastAsia="en-US"/>
        </w:rPr>
        <w:t>»</w:t>
      </w:r>
      <w:r w:rsidRPr="006150BF">
        <w:rPr>
          <w:rFonts w:eastAsiaTheme="minorHAnsi"/>
          <w:sz w:val="24"/>
          <w:szCs w:val="24"/>
          <w:lang w:eastAsia="en-US"/>
        </w:rPr>
        <w:t>»;</w:t>
      </w:r>
    </w:p>
    <w:p w:rsidR="006150BF" w:rsidRPr="006150BF" w:rsidRDefault="00E37195" w:rsidP="00E37195">
      <w:pPr>
        <w:pStyle w:val="ConsPlusNormal"/>
        <w:ind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14.2 </w:t>
      </w:r>
      <w:r w:rsidR="006150BF" w:rsidRPr="006150BF">
        <w:rPr>
          <w:rFonts w:eastAsiaTheme="minorHAnsi"/>
          <w:sz w:val="24"/>
          <w:szCs w:val="24"/>
          <w:lang w:eastAsia="en-US"/>
        </w:rPr>
        <w:t>Часть 3 исключить;</w:t>
      </w:r>
    </w:p>
    <w:p w:rsidR="006150BF" w:rsidRPr="006150BF" w:rsidRDefault="00E37195" w:rsidP="00E37195">
      <w:pPr>
        <w:pStyle w:val="ConsPlusNormal"/>
        <w:ind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15. </w:t>
      </w:r>
      <w:r w:rsidR="006150BF" w:rsidRPr="006150BF">
        <w:rPr>
          <w:rFonts w:eastAsiaTheme="minorHAnsi"/>
          <w:sz w:val="24"/>
          <w:szCs w:val="24"/>
          <w:lang w:eastAsia="en-US"/>
        </w:rPr>
        <w:t>Статья 74. Контроль и надзор за деятельностью органов местного самоуправления и должностных лиц местного самоуправления</w:t>
      </w:r>
    </w:p>
    <w:p w:rsidR="006150BF" w:rsidRPr="006150BF" w:rsidRDefault="00E37195" w:rsidP="00E37195">
      <w:pPr>
        <w:pStyle w:val="ConsPlusNormal"/>
        <w:ind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15.1</w:t>
      </w:r>
      <w:proofErr w:type="gramStart"/>
      <w:r>
        <w:rPr>
          <w:rFonts w:eastAsiaTheme="minorHAnsi"/>
          <w:sz w:val="24"/>
          <w:szCs w:val="24"/>
          <w:lang w:eastAsia="en-US"/>
        </w:rPr>
        <w:t xml:space="preserve"> </w:t>
      </w:r>
      <w:r w:rsidR="006150BF" w:rsidRPr="006150BF">
        <w:rPr>
          <w:rFonts w:eastAsiaTheme="minorHAnsi"/>
          <w:sz w:val="24"/>
          <w:szCs w:val="24"/>
          <w:lang w:eastAsia="en-US"/>
        </w:rPr>
        <w:t>В</w:t>
      </w:r>
      <w:proofErr w:type="gramEnd"/>
      <w:r w:rsidR="006150BF" w:rsidRPr="006150BF">
        <w:rPr>
          <w:rFonts w:eastAsiaTheme="minorHAnsi"/>
          <w:sz w:val="24"/>
          <w:szCs w:val="24"/>
          <w:lang w:eastAsia="en-US"/>
        </w:rPr>
        <w:t xml:space="preserve"> </w:t>
      </w:r>
      <w:hyperlink r:id="rId23" w:history="1">
        <w:r w:rsidR="006150BF" w:rsidRPr="006150BF">
          <w:rPr>
            <w:rFonts w:eastAsiaTheme="minorHAnsi"/>
            <w:sz w:val="24"/>
            <w:szCs w:val="24"/>
            <w:lang w:eastAsia="en-US"/>
          </w:rPr>
          <w:t xml:space="preserve">части 2 статьи </w:t>
        </w:r>
      </w:hyperlink>
      <w:r w:rsidR="006150BF" w:rsidRPr="006150BF">
        <w:rPr>
          <w:rFonts w:eastAsiaTheme="minorHAnsi"/>
          <w:sz w:val="24"/>
          <w:szCs w:val="24"/>
          <w:lang w:eastAsia="en-US"/>
        </w:rPr>
        <w:t>70 слова "и осуществлении полномочий по решению указанных вопросов и иных полномочий" заменить словами ", осуществлении полномочий по решению указанных вопросов, иных полномочий и реализации прав".</w:t>
      </w:r>
    </w:p>
    <w:p w:rsidR="006150BF" w:rsidRDefault="006150BF" w:rsidP="00B72580">
      <w:pPr>
        <w:rPr>
          <w:rFonts w:ascii="Arial" w:hAnsi="Arial" w:cs="Arial"/>
          <w:sz w:val="24"/>
          <w:szCs w:val="24"/>
        </w:rPr>
      </w:pPr>
    </w:p>
    <w:p w:rsidR="007341F9" w:rsidRPr="00DC0909" w:rsidRDefault="007341F9" w:rsidP="007341F9">
      <w:pPr>
        <w:spacing w:after="0" w:line="240" w:lineRule="exact"/>
        <w:rPr>
          <w:rFonts w:ascii="Arial" w:hAnsi="Arial" w:cs="Arial"/>
          <w:sz w:val="24"/>
          <w:szCs w:val="24"/>
        </w:rPr>
      </w:pPr>
      <w:r w:rsidRPr="00DC0909">
        <w:rPr>
          <w:rFonts w:ascii="Arial" w:hAnsi="Arial" w:cs="Arial"/>
          <w:sz w:val="24"/>
          <w:szCs w:val="24"/>
        </w:rPr>
        <w:t>Глава МО «Тургеневка»</w:t>
      </w:r>
    </w:p>
    <w:p w:rsidR="007341F9" w:rsidRDefault="007341F9" w:rsidP="007341F9">
      <w:pPr>
        <w:spacing w:after="0" w:line="240" w:lineRule="exact"/>
        <w:rPr>
          <w:rFonts w:ascii="Arial" w:hAnsi="Arial" w:cs="Arial"/>
          <w:sz w:val="24"/>
          <w:szCs w:val="24"/>
        </w:rPr>
      </w:pPr>
      <w:r w:rsidRPr="00DC0909">
        <w:rPr>
          <w:rFonts w:ascii="Arial" w:hAnsi="Arial" w:cs="Arial"/>
          <w:sz w:val="24"/>
          <w:szCs w:val="24"/>
        </w:rPr>
        <w:t>В.В.Синкевич</w:t>
      </w:r>
    </w:p>
    <w:p w:rsidR="007341F9" w:rsidRDefault="007341F9" w:rsidP="007341F9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E37195" w:rsidRPr="00DC0909" w:rsidRDefault="00E37195" w:rsidP="007341F9">
      <w:pPr>
        <w:spacing w:after="0" w:line="240" w:lineRule="exac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341F9" w:rsidRPr="00DC0909" w:rsidRDefault="007341F9" w:rsidP="007341F9">
      <w:pPr>
        <w:spacing w:after="0"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</w:t>
      </w:r>
      <w:r w:rsidRPr="00DC0909">
        <w:rPr>
          <w:rFonts w:ascii="Arial" w:hAnsi="Arial" w:cs="Arial"/>
          <w:sz w:val="24"/>
          <w:szCs w:val="24"/>
        </w:rPr>
        <w:t xml:space="preserve"> Думы МО </w:t>
      </w:r>
    </w:p>
    <w:p w:rsidR="007341F9" w:rsidRPr="00DC0909" w:rsidRDefault="007341F9" w:rsidP="007341F9">
      <w:pPr>
        <w:spacing w:after="0" w:line="240" w:lineRule="exact"/>
        <w:rPr>
          <w:rFonts w:ascii="Arial" w:hAnsi="Arial" w:cs="Arial"/>
          <w:sz w:val="24"/>
          <w:szCs w:val="24"/>
        </w:rPr>
      </w:pPr>
      <w:r w:rsidRPr="00DC0909">
        <w:rPr>
          <w:rFonts w:ascii="Arial" w:hAnsi="Arial" w:cs="Arial"/>
          <w:sz w:val="24"/>
          <w:szCs w:val="24"/>
        </w:rPr>
        <w:t>«Тургеневка</w:t>
      </w:r>
      <w:r>
        <w:rPr>
          <w:rFonts w:ascii="Arial" w:hAnsi="Arial" w:cs="Arial"/>
          <w:sz w:val="24"/>
          <w:szCs w:val="24"/>
        </w:rPr>
        <w:t>»</w:t>
      </w:r>
    </w:p>
    <w:p w:rsidR="007341F9" w:rsidRPr="006150BF" w:rsidRDefault="007341F9" w:rsidP="007341F9">
      <w:pPr>
        <w:rPr>
          <w:rFonts w:ascii="Arial" w:hAnsi="Arial" w:cs="Arial"/>
          <w:sz w:val="24"/>
          <w:szCs w:val="24"/>
        </w:rPr>
      </w:pPr>
      <w:r w:rsidRPr="00DC0909">
        <w:rPr>
          <w:rFonts w:ascii="Arial" w:hAnsi="Arial" w:cs="Arial"/>
          <w:sz w:val="24"/>
          <w:szCs w:val="24"/>
        </w:rPr>
        <w:t>Т.В.</w:t>
      </w:r>
      <w:r>
        <w:rPr>
          <w:rFonts w:ascii="Arial" w:hAnsi="Arial" w:cs="Arial"/>
          <w:sz w:val="24"/>
          <w:szCs w:val="24"/>
        </w:rPr>
        <w:t xml:space="preserve"> </w:t>
      </w:r>
      <w:r w:rsidRPr="00DC0909">
        <w:rPr>
          <w:rFonts w:ascii="Arial" w:hAnsi="Arial" w:cs="Arial"/>
          <w:sz w:val="24"/>
          <w:szCs w:val="24"/>
        </w:rPr>
        <w:t>Токарева</w:t>
      </w:r>
    </w:p>
    <w:sectPr w:rsidR="007341F9" w:rsidRPr="00615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>
    <w:nsid w:val="5D0675FA"/>
    <w:multiLevelType w:val="multilevel"/>
    <w:tmpl w:val="1FEE3A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">
    <w:nsid w:val="60264FF4"/>
    <w:multiLevelType w:val="multilevel"/>
    <w:tmpl w:val="31948B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DD0"/>
    <w:rsid w:val="00231637"/>
    <w:rsid w:val="00586321"/>
    <w:rsid w:val="005A5DD0"/>
    <w:rsid w:val="006150BF"/>
    <w:rsid w:val="007341F9"/>
    <w:rsid w:val="00B72580"/>
    <w:rsid w:val="00E37195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63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rsid w:val="00231637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231637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231637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2316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231637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231637"/>
    <w:pPr>
      <w:ind w:left="720"/>
      <w:contextualSpacing/>
    </w:pPr>
  </w:style>
  <w:style w:type="paragraph" w:customStyle="1" w:styleId="ConsNormal">
    <w:name w:val="ConsNormal"/>
    <w:rsid w:val="00231637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16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63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rsid w:val="00231637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231637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231637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2316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231637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231637"/>
    <w:pPr>
      <w:ind w:left="720"/>
      <w:contextualSpacing/>
    </w:pPr>
  </w:style>
  <w:style w:type="paragraph" w:customStyle="1" w:styleId="ConsNormal">
    <w:name w:val="ConsNormal"/>
    <w:rsid w:val="00231637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16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4A2D45EA1DD08D76CC708740C14239B9DF24D7E89B3D5646B7183ABAE0E0D451D148EEF868A77864OBE" TargetMode="External"/><Relationship Id="rId13" Type="http://schemas.openxmlformats.org/officeDocument/2006/relationships/hyperlink" Target="consultantplus://offline/ref=158A0A94EE54D34BEA9A0665352F032B37BF0AA16CC4D30EF59A9A03AARDkDC" TargetMode="External"/><Relationship Id="rId18" Type="http://schemas.openxmlformats.org/officeDocument/2006/relationships/hyperlink" Target="consultantplus://offline/ref=9342D5DC8A3A35316820711339B9DA71DEF89BBF86821098AF08B30E5Ec755M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onsultant.ru/document/cons_doc_LAW_138550/" TargetMode="External"/><Relationship Id="rId7" Type="http://schemas.openxmlformats.org/officeDocument/2006/relationships/hyperlink" Target="consultantplus://offline/ref=FC4A2D45EA1DD08D76CC708740C14239B9DF24D7E89B3D5646B7183ABAE0E0D451D148EEF869A27864O5E" TargetMode="External"/><Relationship Id="rId12" Type="http://schemas.openxmlformats.org/officeDocument/2006/relationships/hyperlink" Target="consultantplus://offline/ref=FC4A2D45EA1DD08D76CC708740C14239B9DF24D7E89B3D5646B7183ABAE0E0D451D148E9FF66OBE" TargetMode="External"/><Relationship Id="rId17" Type="http://schemas.openxmlformats.org/officeDocument/2006/relationships/hyperlink" Target="consultantplus://offline/ref=9342D5DC8A3A35316820711339B9DA71DDF197B484801098AF08B30E5Ec755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9A0EEC7D4B495F3BA766DE2BA0BE874138D25560CD70F086D96C69A5570L9P" TargetMode="External"/><Relationship Id="rId20" Type="http://schemas.openxmlformats.org/officeDocument/2006/relationships/hyperlink" Target="http://www.consultant.ru/document/cons_doc_LAW_82959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C4A2D45EA1DD08D76CC708740C14239B9DF24D7E89B3D5646B7183ABAE0E0D451D148EEF869A17A64ODE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58A0A94EE54D34BEA9A0665352F032B34B602A26FC5D30EF59A9A03AARDkDC" TargetMode="External"/><Relationship Id="rId23" Type="http://schemas.openxmlformats.org/officeDocument/2006/relationships/hyperlink" Target="consultantplus://offline/ref=AEDA3B5D619CCCE371371F7C06C528DF21711DDC2185949D3886597B2E3E777CC25EEC92B84C0F5Ae5fBI" TargetMode="External"/><Relationship Id="rId10" Type="http://schemas.openxmlformats.org/officeDocument/2006/relationships/hyperlink" Target="consultantplus://offline/ref=FC4A2D45EA1DD08D76CC708740C14239B9DF24D7E89B3D5646B7183ABAE0E0D451D148EEF868A77B64OFE" TargetMode="External"/><Relationship Id="rId19" Type="http://schemas.openxmlformats.org/officeDocument/2006/relationships/hyperlink" Target="consultantplus://offline/ref=29A0EEC7D4B495F3BA766DE2BA0BE874138D25560CD70F086D96C69A5570L9P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4A2D45EA1DD08D76CC708740C14239B9DF24D7E89B3D5646B7183ABAE0E0D451D148EEF868A77B64OCE" TargetMode="External"/><Relationship Id="rId14" Type="http://schemas.openxmlformats.org/officeDocument/2006/relationships/hyperlink" Target="consultantplus://offline/ref=158A0A94EE54D34BEA9A0665352F032B37BF0AA16CC4D30EF59A9A03AARDkDC" TargetMode="External"/><Relationship Id="rId22" Type="http://schemas.openxmlformats.org/officeDocument/2006/relationships/hyperlink" Target="consultantplus://offline/ref=29A0EEC7D4B495F3BA766DE2BA0BE874138D25560CD70F086D96C69A5570L9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C2347-BAE8-4284-B0A7-902DD4957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2398</Words>
  <Characters>13673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2017-12-05T01:36:00Z</dcterms:created>
  <dcterms:modified xsi:type="dcterms:W3CDTF">2017-12-07T02:59:00Z</dcterms:modified>
</cp:coreProperties>
</file>