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8AD" w:rsidRDefault="007508AD" w:rsidP="006C6150">
      <w:pPr>
        <w:rPr>
          <w:rFonts w:ascii="Arial" w:eastAsia="Times New Roman" w:hAnsi="Arial" w:cs="Arial"/>
          <w:b/>
          <w:sz w:val="32"/>
          <w:szCs w:val="32"/>
          <w:lang w:eastAsia="ru-RU"/>
        </w:rPr>
      </w:pPr>
    </w:p>
    <w:p w:rsidR="003A34E4" w:rsidRDefault="00C85F18" w:rsidP="006C6150">
      <w:pPr>
        <w:rPr>
          <w:rFonts w:ascii="Arial" w:eastAsia="Times New Roman" w:hAnsi="Arial" w:cs="Arial"/>
          <w:b/>
          <w:sz w:val="32"/>
          <w:szCs w:val="32"/>
          <w:lang w:eastAsia="ru-RU"/>
        </w:rPr>
      </w:pPr>
      <w:r>
        <w:rPr>
          <w:rFonts w:ascii="Arial" w:hAnsi="Arial" w:cs="Arial"/>
          <w:noProof/>
          <w:sz w:val="32"/>
          <w:szCs w:val="32"/>
          <w:lang w:eastAsia="ru-RU"/>
        </w:rPr>
        <w:drawing>
          <wp:inline distT="0" distB="0" distL="0" distR="0">
            <wp:extent cx="695325" cy="723900"/>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695325" cy="723900"/>
                    </a:xfrm>
                    <a:prstGeom prst="rect">
                      <a:avLst/>
                    </a:prstGeom>
                    <a:noFill/>
                    <a:ln w="9525">
                      <a:noFill/>
                      <a:miter lim="800000"/>
                      <a:headEnd/>
                      <a:tailEnd/>
                    </a:ln>
                  </pic:spPr>
                </pic:pic>
              </a:graphicData>
            </a:graphic>
          </wp:inline>
        </w:drawing>
      </w:r>
    </w:p>
    <w:p w:rsidR="006C6150" w:rsidRPr="00BE2F8B" w:rsidRDefault="00810397" w:rsidP="006C6150">
      <w:pPr>
        <w:rPr>
          <w:rFonts w:ascii="Arial" w:eastAsia="Times New Roman" w:hAnsi="Arial" w:cs="Arial"/>
          <w:b/>
          <w:sz w:val="32"/>
          <w:szCs w:val="32"/>
          <w:lang w:eastAsia="ru-RU"/>
        </w:rPr>
      </w:pPr>
      <w:r>
        <w:rPr>
          <w:rFonts w:ascii="Arial" w:eastAsia="Times New Roman" w:hAnsi="Arial" w:cs="Arial"/>
          <w:b/>
          <w:sz w:val="32"/>
          <w:szCs w:val="32"/>
          <w:lang w:eastAsia="ru-RU"/>
        </w:rPr>
        <w:t>02</w:t>
      </w:r>
      <w:r w:rsidR="0099139E">
        <w:rPr>
          <w:rFonts w:ascii="Arial" w:eastAsia="Times New Roman" w:hAnsi="Arial" w:cs="Arial"/>
          <w:b/>
          <w:sz w:val="32"/>
          <w:szCs w:val="32"/>
          <w:lang w:eastAsia="ru-RU"/>
        </w:rPr>
        <w:t>.</w:t>
      </w:r>
      <w:r>
        <w:rPr>
          <w:rFonts w:ascii="Arial" w:eastAsia="Times New Roman" w:hAnsi="Arial" w:cs="Arial"/>
          <w:b/>
          <w:sz w:val="32"/>
          <w:szCs w:val="32"/>
          <w:lang w:eastAsia="ru-RU"/>
        </w:rPr>
        <w:t>07</w:t>
      </w:r>
      <w:r w:rsidR="00253817">
        <w:rPr>
          <w:rFonts w:ascii="Arial" w:eastAsia="Times New Roman" w:hAnsi="Arial" w:cs="Arial"/>
          <w:b/>
          <w:sz w:val="32"/>
          <w:szCs w:val="32"/>
          <w:lang w:eastAsia="ru-RU"/>
        </w:rPr>
        <w:t>.202</w:t>
      </w:r>
      <w:r w:rsidR="00125D14">
        <w:rPr>
          <w:rFonts w:ascii="Arial" w:eastAsia="Times New Roman" w:hAnsi="Arial" w:cs="Arial"/>
          <w:b/>
          <w:sz w:val="32"/>
          <w:szCs w:val="32"/>
          <w:lang w:eastAsia="ru-RU"/>
        </w:rPr>
        <w:t>6</w:t>
      </w:r>
      <w:r w:rsidR="006C6150" w:rsidRPr="00BE2F8B">
        <w:rPr>
          <w:rFonts w:ascii="Arial" w:eastAsia="Times New Roman" w:hAnsi="Arial" w:cs="Arial"/>
          <w:b/>
          <w:sz w:val="32"/>
          <w:szCs w:val="32"/>
          <w:lang w:eastAsia="ru-RU"/>
        </w:rPr>
        <w:t>г. №</w:t>
      </w:r>
      <w:r>
        <w:rPr>
          <w:rFonts w:ascii="Arial" w:eastAsia="Times New Roman" w:hAnsi="Arial" w:cs="Arial"/>
          <w:b/>
          <w:sz w:val="32"/>
          <w:szCs w:val="32"/>
          <w:lang w:eastAsia="ru-RU"/>
        </w:rPr>
        <w:t>56</w:t>
      </w:r>
    </w:p>
    <w:p w:rsidR="006C6150" w:rsidRPr="00BE2F8B"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РОССИЙСКАЯ ФЕДЕРАЦИЯ</w:t>
      </w:r>
    </w:p>
    <w:p w:rsidR="006C6150" w:rsidRPr="00BE2F8B"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ИРКУТСКАЯ ОБЛАСТЬ</w:t>
      </w:r>
    </w:p>
    <w:p w:rsidR="00253817" w:rsidRDefault="00253817" w:rsidP="00253817">
      <w:pPr>
        <w:autoSpaceDE w:val="0"/>
        <w:autoSpaceDN w:val="0"/>
        <w:adjustRightInd w:val="0"/>
        <w:rPr>
          <w:rFonts w:ascii="Arial" w:hAnsi="Arial" w:cs="Arial"/>
          <w:b/>
          <w:sz w:val="32"/>
          <w:szCs w:val="32"/>
        </w:rPr>
      </w:pPr>
      <w:r>
        <w:rPr>
          <w:rFonts w:ascii="Arial" w:hAnsi="Arial" w:cs="Arial"/>
          <w:b/>
          <w:sz w:val="32"/>
          <w:szCs w:val="32"/>
        </w:rPr>
        <w:t>БАЯНДАЕВСКИЙ МУНИЦИПАЛЬНЫЙ РАЙОН</w:t>
      </w:r>
    </w:p>
    <w:p w:rsidR="006C6150" w:rsidRPr="00BE2F8B" w:rsidRDefault="00253817" w:rsidP="00253817">
      <w:pPr>
        <w:autoSpaceDE w:val="0"/>
        <w:autoSpaceDN w:val="0"/>
        <w:adjustRightInd w:val="0"/>
        <w:rPr>
          <w:rFonts w:ascii="Arial" w:eastAsia="Times New Roman" w:hAnsi="Arial" w:cs="Arial"/>
          <w:b/>
          <w:sz w:val="32"/>
          <w:szCs w:val="32"/>
          <w:lang w:eastAsia="ru-RU"/>
        </w:rPr>
      </w:pPr>
      <w:r>
        <w:rPr>
          <w:rFonts w:ascii="Arial" w:hAnsi="Arial" w:cs="Arial"/>
          <w:b/>
          <w:sz w:val="32"/>
          <w:szCs w:val="32"/>
        </w:rPr>
        <w:t xml:space="preserve">СЕЛЬСКОЕ ПОСЕЛЕИЕ </w:t>
      </w:r>
      <w:r>
        <w:rPr>
          <w:rFonts w:ascii="Arial" w:eastAsia="Times New Roman" w:hAnsi="Arial" w:cs="Arial"/>
          <w:b/>
          <w:sz w:val="32"/>
          <w:szCs w:val="32"/>
          <w:lang w:eastAsia="ru-RU"/>
        </w:rPr>
        <w:t>ТУРГЕНЕВКА</w:t>
      </w:r>
    </w:p>
    <w:p w:rsidR="006C6150" w:rsidRPr="00BE2F8B"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 xml:space="preserve">ДУМА </w:t>
      </w:r>
    </w:p>
    <w:p w:rsidR="006C6150"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РЕШЕНИЕ</w:t>
      </w:r>
    </w:p>
    <w:p w:rsidR="00FF1B14" w:rsidRDefault="00FF1B14" w:rsidP="00E67944">
      <w:pPr>
        <w:autoSpaceDE w:val="0"/>
        <w:autoSpaceDN w:val="0"/>
        <w:adjustRightInd w:val="0"/>
        <w:rPr>
          <w:rFonts w:ascii="Arial" w:eastAsia="Times New Roman" w:hAnsi="Arial" w:cs="Arial"/>
          <w:b/>
          <w:sz w:val="32"/>
          <w:szCs w:val="32"/>
          <w:lang w:eastAsia="ru-RU"/>
        </w:rPr>
      </w:pPr>
    </w:p>
    <w:p w:rsidR="00FF1B14" w:rsidRPr="00E67944" w:rsidRDefault="00253817" w:rsidP="00E67944">
      <w:pPr>
        <w:rPr>
          <w:rFonts w:ascii="Arial" w:hAnsi="Arial" w:cs="Arial"/>
          <w:b/>
          <w:sz w:val="32"/>
          <w:szCs w:val="32"/>
        </w:rPr>
      </w:pPr>
      <w:r>
        <w:rPr>
          <w:rFonts w:ascii="Arial" w:hAnsi="Arial" w:cs="Arial"/>
          <w:b/>
          <w:bCs/>
          <w:kern w:val="28"/>
          <w:sz w:val="32"/>
          <w:szCs w:val="32"/>
        </w:rPr>
        <w:t xml:space="preserve">О ВНЕСЕНИИ ИЗМЕНЕНИЙ И ДОПОЛНЕНИЙ В УСТАВ СЕЛЬСКОГО ПОСЕЛЕНИЯ </w:t>
      </w:r>
      <w:r>
        <w:rPr>
          <w:rFonts w:ascii="Arial" w:hAnsi="Arial" w:cs="Arial"/>
          <w:b/>
          <w:sz w:val="32"/>
          <w:szCs w:val="32"/>
        </w:rPr>
        <w:t>ТУРГЕНЕВКА</w:t>
      </w:r>
    </w:p>
    <w:p w:rsidR="00E67944" w:rsidRPr="00A238A0" w:rsidRDefault="00E67944" w:rsidP="00FF1B14">
      <w:pPr>
        <w:jc w:val="left"/>
        <w:rPr>
          <w:rFonts w:ascii="Arial" w:eastAsia="Times New Roman" w:hAnsi="Arial" w:cs="Arial"/>
          <w:sz w:val="24"/>
          <w:szCs w:val="24"/>
          <w:lang w:eastAsia="ru-RU"/>
        </w:rPr>
      </w:pPr>
    </w:p>
    <w:p w:rsidR="00E67944" w:rsidRDefault="00E67944" w:rsidP="00810397">
      <w:pPr>
        <w:ind w:left="-15" w:firstLine="724"/>
        <w:jc w:val="both"/>
        <w:rPr>
          <w:rFonts w:ascii="Arial" w:hAnsi="Arial" w:cs="Arial"/>
          <w:sz w:val="24"/>
          <w:szCs w:val="24"/>
        </w:rPr>
      </w:pPr>
      <w:r w:rsidRPr="0083464F">
        <w:rPr>
          <w:rFonts w:ascii="Arial" w:hAnsi="Arial" w:cs="Arial"/>
          <w:sz w:val="24"/>
          <w:szCs w:val="24"/>
        </w:rPr>
        <w:t>В соответствии со ст.</w:t>
      </w:r>
      <w:r w:rsidR="00F923BF">
        <w:rPr>
          <w:rFonts w:ascii="Arial" w:hAnsi="Arial" w:cs="Arial"/>
          <w:sz w:val="24"/>
          <w:szCs w:val="24"/>
        </w:rPr>
        <w:t xml:space="preserve"> </w:t>
      </w:r>
      <w:r w:rsidRPr="0083464F">
        <w:rPr>
          <w:rFonts w:ascii="Arial" w:hAnsi="Arial" w:cs="Arial"/>
          <w:sz w:val="24"/>
          <w:szCs w:val="24"/>
        </w:rPr>
        <w:t xml:space="preserve">ст. 7, 35, 44 Федерального закона от 06.10.2003г. № 131-ФЗ «Об общих принципах организации местного самоуправления в Российской Федерации», </w:t>
      </w:r>
      <w:r w:rsidR="00253817">
        <w:rPr>
          <w:rFonts w:ascii="Arial" w:hAnsi="Arial" w:cs="Arial"/>
          <w:kern w:val="28"/>
          <w:sz w:val="24"/>
          <w:szCs w:val="24"/>
        </w:rPr>
        <w:t>в соответствии с Уставом сельского Поселения Тургеневка, Дума сельского Поселения Тургеневка,</w:t>
      </w:r>
    </w:p>
    <w:p w:rsidR="00E67944" w:rsidRPr="0083464F" w:rsidRDefault="00E67944" w:rsidP="00E67944">
      <w:pPr>
        <w:ind w:left="-15" w:firstLine="567"/>
        <w:rPr>
          <w:rFonts w:ascii="Arial" w:hAnsi="Arial" w:cs="Arial"/>
          <w:sz w:val="24"/>
          <w:szCs w:val="24"/>
        </w:rPr>
      </w:pPr>
    </w:p>
    <w:p w:rsidR="00E67944" w:rsidRPr="0083464F" w:rsidRDefault="00E67944" w:rsidP="00E67944">
      <w:pPr>
        <w:ind w:left="10" w:hanging="10"/>
        <w:rPr>
          <w:rFonts w:ascii="Arial" w:hAnsi="Arial" w:cs="Arial"/>
          <w:b/>
          <w:sz w:val="30"/>
          <w:szCs w:val="30"/>
        </w:rPr>
      </w:pPr>
      <w:r w:rsidRPr="0083464F">
        <w:rPr>
          <w:rFonts w:ascii="Arial" w:hAnsi="Arial" w:cs="Arial"/>
          <w:b/>
          <w:sz w:val="30"/>
          <w:szCs w:val="30"/>
        </w:rPr>
        <w:t>РЕШИЛА:</w:t>
      </w:r>
    </w:p>
    <w:p w:rsidR="00E67944" w:rsidRPr="0083464F" w:rsidRDefault="00E67944" w:rsidP="00E67944">
      <w:pPr>
        <w:ind w:left="10" w:hanging="10"/>
        <w:rPr>
          <w:rFonts w:ascii="Arial" w:hAnsi="Arial" w:cs="Arial"/>
          <w:sz w:val="24"/>
          <w:szCs w:val="24"/>
        </w:rPr>
      </w:pPr>
    </w:p>
    <w:p w:rsidR="00E67944" w:rsidRPr="00810397" w:rsidRDefault="0099139E" w:rsidP="0099139E">
      <w:pPr>
        <w:ind w:left="-15" w:firstLine="15"/>
        <w:jc w:val="both"/>
        <w:rPr>
          <w:rFonts w:ascii="Arial" w:hAnsi="Arial" w:cs="Arial"/>
          <w:sz w:val="24"/>
          <w:szCs w:val="24"/>
        </w:rPr>
      </w:pPr>
      <w:r>
        <w:rPr>
          <w:rFonts w:ascii="Arial" w:hAnsi="Arial" w:cs="Arial"/>
          <w:sz w:val="24"/>
          <w:szCs w:val="24"/>
        </w:rPr>
        <w:tab/>
      </w:r>
      <w:r w:rsidR="00E67944" w:rsidRPr="00810397">
        <w:rPr>
          <w:rFonts w:ascii="Arial" w:hAnsi="Arial" w:cs="Arial"/>
          <w:sz w:val="24"/>
          <w:szCs w:val="24"/>
        </w:rPr>
        <w:t>1. Внести в Устав муниципального образования «Тургеневка», принятый решением Думы муниципального образования «Тургеневка» 22.02.2006 года № 4, следующие изменения:</w:t>
      </w:r>
    </w:p>
    <w:p w:rsidR="00EC50B8" w:rsidRPr="00810397" w:rsidRDefault="00EC50B8" w:rsidP="00EC50B8">
      <w:pPr>
        <w:autoSpaceDE w:val="0"/>
        <w:autoSpaceDN w:val="0"/>
        <w:adjustRightInd w:val="0"/>
        <w:ind w:firstLine="709"/>
        <w:jc w:val="both"/>
        <w:rPr>
          <w:rFonts w:ascii="Arial" w:eastAsia="BatangChe" w:hAnsi="Arial" w:cs="Arial"/>
          <w:sz w:val="24"/>
          <w:szCs w:val="24"/>
        </w:rPr>
      </w:pPr>
      <w:r w:rsidRPr="00810397">
        <w:rPr>
          <w:rStyle w:val="FontStyle32"/>
          <w:rFonts w:ascii="Arial" w:eastAsiaTheme="majorEastAsia" w:hAnsi="Arial" w:cs="Arial"/>
          <w:b/>
          <w:bCs/>
          <w:sz w:val="24"/>
          <w:szCs w:val="24"/>
        </w:rPr>
        <w:t>1.1.</w:t>
      </w:r>
      <w:r w:rsidRPr="00810397">
        <w:rPr>
          <w:rFonts w:ascii="Arial" w:eastAsia="BatangChe" w:hAnsi="Arial" w:cs="Arial"/>
          <w:b/>
          <w:sz w:val="24"/>
          <w:szCs w:val="24"/>
        </w:rPr>
        <w:t xml:space="preserve"> Часть 3 статьи 1 Устава изложить в </w:t>
      </w:r>
      <w:r w:rsidR="00426030" w:rsidRPr="00810397">
        <w:rPr>
          <w:rFonts w:ascii="Arial" w:eastAsia="BatangChe" w:hAnsi="Arial" w:cs="Arial"/>
          <w:b/>
          <w:sz w:val="24"/>
          <w:szCs w:val="24"/>
        </w:rPr>
        <w:t xml:space="preserve">следующей </w:t>
      </w:r>
      <w:r w:rsidRPr="00810397">
        <w:rPr>
          <w:rFonts w:ascii="Arial" w:eastAsia="BatangChe" w:hAnsi="Arial" w:cs="Arial"/>
          <w:b/>
          <w:sz w:val="24"/>
          <w:szCs w:val="24"/>
        </w:rPr>
        <w:t>редакции</w:t>
      </w:r>
      <w:r w:rsidRPr="00810397">
        <w:rPr>
          <w:rFonts w:ascii="Arial" w:eastAsia="BatangChe" w:hAnsi="Arial" w:cs="Arial"/>
          <w:sz w:val="24"/>
          <w:szCs w:val="24"/>
        </w:rPr>
        <w:t xml:space="preserve">: </w:t>
      </w:r>
    </w:p>
    <w:p w:rsidR="00EC50B8" w:rsidRPr="00810397" w:rsidRDefault="00EC50B8" w:rsidP="00EC50B8">
      <w:pPr>
        <w:pStyle w:val="ConsNormal"/>
        <w:widowControl/>
        <w:ind w:right="0" w:firstLine="709"/>
        <w:jc w:val="both"/>
        <w:rPr>
          <w:color w:val="000000"/>
          <w:sz w:val="24"/>
          <w:szCs w:val="24"/>
        </w:rPr>
      </w:pPr>
      <w:r w:rsidRPr="00810397">
        <w:rPr>
          <w:rFonts w:eastAsia="BatangChe"/>
          <w:sz w:val="24"/>
          <w:szCs w:val="24"/>
          <w:lang w:eastAsia="en-US"/>
        </w:rPr>
        <w:t>«</w:t>
      </w:r>
      <w:r w:rsidRPr="00810397">
        <w:rPr>
          <w:rFonts w:eastAsia="Calibri"/>
          <w:color w:val="000000"/>
          <w:sz w:val="24"/>
          <w:szCs w:val="24"/>
          <w:lang w:eastAsia="en-US"/>
        </w:rPr>
        <w:t xml:space="preserve">3. </w:t>
      </w:r>
      <w:bookmarkStart w:id="0" w:name="_Hlk230945841"/>
      <w:r w:rsidRPr="00810397">
        <w:rPr>
          <w:rFonts w:eastAsia="Calibri"/>
          <w:color w:val="000000"/>
          <w:sz w:val="24"/>
          <w:szCs w:val="24"/>
          <w:lang w:eastAsia="en-US"/>
        </w:rPr>
        <w:t>Наименование муниципального образования–сельское поселение Тургеневка Баяндаевского муниципального района Иркутской области. Сокращенное наименование - сельское поселение Тургеневка.</w:t>
      </w:r>
      <w:r w:rsidRPr="00810397">
        <w:rPr>
          <w:color w:val="000000"/>
          <w:sz w:val="24"/>
          <w:szCs w:val="24"/>
        </w:rPr>
        <w:t xml:space="preserve"> Сокращённое наименование используется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EC50B8" w:rsidRPr="00810397" w:rsidRDefault="00EC50B8" w:rsidP="00EC50B8">
      <w:pPr>
        <w:autoSpaceDE w:val="0"/>
        <w:autoSpaceDN w:val="0"/>
        <w:adjustRightInd w:val="0"/>
        <w:ind w:firstLine="709"/>
        <w:jc w:val="both"/>
        <w:rPr>
          <w:rFonts w:ascii="Arial" w:eastAsia="BatangChe" w:hAnsi="Arial" w:cs="Arial"/>
          <w:sz w:val="24"/>
          <w:szCs w:val="24"/>
        </w:rPr>
      </w:pPr>
      <w:r w:rsidRPr="00810397">
        <w:rPr>
          <w:rFonts w:ascii="Arial" w:hAnsi="Arial" w:cs="Arial"/>
          <w:color w:val="000000"/>
          <w:sz w:val="24"/>
          <w:szCs w:val="24"/>
        </w:rPr>
        <w:t>Понятия «Поселение», «муниципальное образование», «сельское Поселение» далее по тексту настоящего Устава</w:t>
      </w:r>
      <w:r w:rsidRPr="00810397">
        <w:rPr>
          <w:rFonts w:ascii="Arial" w:eastAsia="BatangChe" w:hAnsi="Arial" w:cs="Arial"/>
          <w:sz w:val="24"/>
          <w:szCs w:val="24"/>
        </w:rPr>
        <w:t>, а также в иных нормативных муниципальных правовых актах</w:t>
      </w:r>
      <w:r w:rsidRPr="00810397">
        <w:rPr>
          <w:rFonts w:ascii="Arial" w:hAnsi="Arial" w:cs="Arial"/>
          <w:color w:val="000000"/>
          <w:sz w:val="24"/>
          <w:szCs w:val="24"/>
        </w:rPr>
        <w:t xml:space="preserve"> используются в равной мере для обозначения сельского поселения Тургеневка Баяндаевского муниципального района Иркутской области.</w:t>
      </w:r>
      <w:bookmarkEnd w:id="0"/>
      <w:r w:rsidRPr="00810397">
        <w:rPr>
          <w:rFonts w:ascii="Arial" w:eastAsia="BatangChe" w:hAnsi="Arial" w:cs="Arial"/>
          <w:sz w:val="24"/>
          <w:szCs w:val="24"/>
        </w:rPr>
        <w:t>»;</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BatangChe" w:hAnsi="Arial" w:cs="Arial"/>
          <w:b/>
          <w:bCs/>
          <w:sz w:val="24"/>
          <w:szCs w:val="24"/>
        </w:rPr>
        <w:t xml:space="preserve">1.2. </w:t>
      </w:r>
      <w:r w:rsidRPr="00810397">
        <w:rPr>
          <w:rFonts w:ascii="Arial" w:eastAsiaTheme="minorHAnsi" w:hAnsi="Arial" w:cs="Arial"/>
          <w:b/>
          <w:bCs/>
          <w:kern w:val="28"/>
          <w:sz w:val="24"/>
          <w:szCs w:val="24"/>
        </w:rPr>
        <w:t xml:space="preserve">В пункте 1 статьи 5 </w:t>
      </w:r>
      <w:r w:rsidR="00426030" w:rsidRPr="00810397">
        <w:rPr>
          <w:rFonts w:ascii="Arial" w:eastAsiaTheme="minorHAnsi" w:hAnsi="Arial" w:cs="Arial"/>
          <w:b/>
          <w:bCs/>
          <w:kern w:val="28"/>
          <w:sz w:val="24"/>
          <w:szCs w:val="24"/>
        </w:rPr>
        <w:t>У</w:t>
      </w:r>
      <w:r w:rsidRPr="00810397">
        <w:rPr>
          <w:rFonts w:ascii="Arial" w:eastAsiaTheme="minorHAnsi" w:hAnsi="Arial" w:cs="Arial"/>
          <w:b/>
          <w:bCs/>
          <w:kern w:val="28"/>
          <w:sz w:val="24"/>
          <w:szCs w:val="24"/>
        </w:rPr>
        <w:t>става</w:t>
      </w:r>
      <w:r w:rsidR="00810397">
        <w:rPr>
          <w:rFonts w:ascii="Arial" w:eastAsiaTheme="minorHAnsi" w:hAnsi="Arial" w:cs="Arial"/>
          <w:b/>
          <w:bCs/>
          <w:kern w:val="28"/>
          <w:sz w:val="24"/>
          <w:szCs w:val="24"/>
        </w:rPr>
        <w:t xml:space="preserve"> </w:t>
      </w:r>
      <w:r w:rsidR="00426030" w:rsidRPr="00810397">
        <w:rPr>
          <w:rFonts w:ascii="Arial" w:eastAsiaTheme="minorHAnsi" w:hAnsi="Arial" w:cs="Arial"/>
          <w:kern w:val="28"/>
          <w:sz w:val="24"/>
          <w:szCs w:val="24"/>
        </w:rPr>
        <w:t>«</w:t>
      </w:r>
      <w:r w:rsidRPr="00810397">
        <w:rPr>
          <w:rFonts w:ascii="Arial" w:eastAsiaTheme="minorHAnsi" w:hAnsi="Arial" w:cs="Arial"/>
          <w:kern w:val="28"/>
          <w:sz w:val="24"/>
          <w:szCs w:val="24"/>
        </w:rPr>
        <w:t>слова конференций граждан (собраний делегатов)</w:t>
      </w:r>
      <w:r w:rsidR="00426030" w:rsidRPr="00810397">
        <w:rPr>
          <w:rFonts w:ascii="Arial" w:eastAsiaTheme="minorHAnsi" w:hAnsi="Arial" w:cs="Arial"/>
          <w:kern w:val="28"/>
          <w:sz w:val="24"/>
          <w:szCs w:val="24"/>
        </w:rPr>
        <w:t>»</w:t>
      </w:r>
      <w:r w:rsidRPr="00810397">
        <w:rPr>
          <w:rFonts w:ascii="Arial" w:eastAsiaTheme="minorHAnsi" w:hAnsi="Arial" w:cs="Arial"/>
          <w:kern w:val="28"/>
          <w:sz w:val="24"/>
          <w:szCs w:val="24"/>
        </w:rPr>
        <w:t xml:space="preserve"> исключить;</w:t>
      </w:r>
    </w:p>
    <w:p w:rsidR="00676724" w:rsidRPr="00810397" w:rsidRDefault="00676724" w:rsidP="00676724">
      <w:pPr>
        <w:autoSpaceDE w:val="0"/>
        <w:autoSpaceDN w:val="0"/>
        <w:adjustRightInd w:val="0"/>
        <w:ind w:firstLine="709"/>
        <w:jc w:val="both"/>
        <w:rPr>
          <w:rFonts w:ascii="Arial" w:eastAsiaTheme="minorHAnsi" w:hAnsi="Arial" w:cs="Arial"/>
          <w:b/>
          <w:bCs/>
          <w:kern w:val="28"/>
          <w:sz w:val="24"/>
          <w:szCs w:val="24"/>
        </w:rPr>
      </w:pPr>
      <w:r w:rsidRPr="00810397">
        <w:rPr>
          <w:rFonts w:ascii="Arial" w:eastAsiaTheme="minorHAnsi" w:hAnsi="Arial" w:cs="Arial"/>
          <w:b/>
          <w:bCs/>
          <w:kern w:val="28"/>
          <w:sz w:val="24"/>
          <w:szCs w:val="24"/>
        </w:rPr>
        <w:t xml:space="preserve">1.3. </w:t>
      </w:r>
      <w:r w:rsidR="008B50BC" w:rsidRPr="00810397">
        <w:rPr>
          <w:rFonts w:ascii="Arial" w:eastAsiaTheme="minorHAnsi" w:hAnsi="Arial" w:cs="Arial"/>
          <w:b/>
          <w:bCs/>
          <w:kern w:val="28"/>
          <w:sz w:val="24"/>
          <w:szCs w:val="24"/>
        </w:rPr>
        <w:t>Дополнить</w:t>
      </w:r>
      <w:r w:rsidRPr="00810397">
        <w:rPr>
          <w:rFonts w:ascii="Arial" w:eastAsiaTheme="minorHAnsi" w:hAnsi="Arial" w:cs="Arial"/>
          <w:b/>
          <w:bCs/>
          <w:kern w:val="28"/>
          <w:sz w:val="24"/>
          <w:szCs w:val="24"/>
        </w:rPr>
        <w:t xml:space="preserve"> Устав статьей 15.1</w:t>
      </w:r>
      <w:r w:rsidR="008B50BC" w:rsidRPr="00810397">
        <w:rPr>
          <w:rFonts w:ascii="Arial" w:eastAsiaTheme="minorHAnsi" w:hAnsi="Arial" w:cs="Arial"/>
          <w:b/>
          <w:bCs/>
          <w:kern w:val="28"/>
          <w:sz w:val="24"/>
          <w:szCs w:val="24"/>
        </w:rPr>
        <w:t>.</w:t>
      </w:r>
      <w:r w:rsidRPr="00810397">
        <w:rPr>
          <w:rFonts w:ascii="Arial" w:eastAsiaTheme="minorHAnsi" w:hAnsi="Arial" w:cs="Arial"/>
          <w:b/>
          <w:bCs/>
          <w:kern w:val="28"/>
          <w:sz w:val="24"/>
          <w:szCs w:val="24"/>
        </w:rPr>
        <w:t xml:space="preserve"> в следующей редакции:</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bookmarkStart w:id="1" w:name="_Hlk232426561"/>
      <w:r w:rsidRPr="00810397">
        <w:rPr>
          <w:rFonts w:ascii="Arial" w:eastAsiaTheme="minorHAnsi" w:hAnsi="Arial" w:cs="Arial"/>
          <w:kern w:val="28"/>
          <w:sz w:val="24"/>
          <w:szCs w:val="24"/>
        </w:rPr>
        <w:t>«</w:t>
      </w:r>
      <w:r w:rsidRPr="00810397">
        <w:rPr>
          <w:rFonts w:ascii="Arial" w:eastAsiaTheme="minorHAnsi" w:hAnsi="Arial" w:cs="Arial"/>
          <w:b/>
          <w:kern w:val="28"/>
          <w:sz w:val="24"/>
          <w:szCs w:val="24"/>
        </w:rPr>
        <w:t>Статья 15.1. Инициативные проекты»</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w:t>
      </w:r>
      <w:r w:rsidRPr="00810397">
        <w:rPr>
          <w:rFonts w:ascii="Arial" w:eastAsiaTheme="minorHAnsi" w:hAnsi="Arial" w:cs="Arial"/>
          <w:kern w:val="28"/>
          <w:sz w:val="24"/>
          <w:szCs w:val="24"/>
        </w:rPr>
        <w:lastRenderedPageBreak/>
        <w:t>образования, на которой могут реализовываться инициативные проекты, устанавливается решением Думы Поселения.</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3. Инициативный проект должен содержать следующие сведения:</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1) описание проблемы, решение которой имеет приоритетное значение для жителей муниципального образования или его части;</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2) обоснование предложений по решению указанной проблемы;</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3) описание ожидаемого результата (ожидаемых результатов) реализации инициативного проекта;</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4) предварительный расчет необходимых расходов на реализацию инициативного проекта;</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5) планируемые сроки реализации инициативного проекта;</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9) иные сведения, предусмотренные решением Думы Поселения.</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4. Инициативный проект до его внесения в администрацию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 результаты опроса граждан и (или) подписные листы, подтверждающие поддержку инициативного проекта жителями Поселения или его части.</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5. Информация о внесении инициативного проекта в администрацию Поселения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настоящей статье,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7. Местная администрация принимает решение об отказе в поддержке инициативного проекта в одном из следующих случаев:</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1) несоблюдение установленного порядка внесения инициативного проекта и его рассмотрения;</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5) наличие возможности решения описанной в инициативном проекте проблемы более эффективным способом;</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6) признание инициативного проекта, не прошедшим конкурсный отбор.</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13. Инициаторы проекта, другие граждане, проживающие на территории соответствующего муниципального образования, уполномоченные сходом,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76724" w:rsidRPr="00810397" w:rsidRDefault="00676724" w:rsidP="0067672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Братского муниципального района, в состав которого входит Поселение. В сельском населенном пункте указанная информация может доводиться до сведения граждан старостой сельского населенного пункта.</w:t>
      </w:r>
      <w:bookmarkEnd w:id="1"/>
      <w:r w:rsidRPr="00810397">
        <w:rPr>
          <w:rFonts w:ascii="Arial" w:eastAsiaTheme="minorHAnsi" w:hAnsi="Arial" w:cs="Arial"/>
          <w:kern w:val="28"/>
          <w:sz w:val="24"/>
          <w:szCs w:val="24"/>
        </w:rPr>
        <w:t>»</w:t>
      </w:r>
      <w:r w:rsidR="00426030" w:rsidRPr="00810397">
        <w:rPr>
          <w:rFonts w:ascii="Arial" w:eastAsiaTheme="minorHAnsi" w:hAnsi="Arial" w:cs="Arial"/>
          <w:kern w:val="28"/>
          <w:sz w:val="24"/>
          <w:szCs w:val="24"/>
        </w:rPr>
        <w:t>;</w:t>
      </w:r>
    </w:p>
    <w:p w:rsidR="00676724" w:rsidRPr="00810397" w:rsidRDefault="00676724" w:rsidP="00676724">
      <w:pPr>
        <w:autoSpaceDE w:val="0"/>
        <w:autoSpaceDN w:val="0"/>
        <w:adjustRightInd w:val="0"/>
        <w:ind w:firstLine="709"/>
        <w:jc w:val="both"/>
        <w:rPr>
          <w:rFonts w:ascii="Arial" w:hAnsi="Arial" w:cs="Arial"/>
          <w:kern w:val="28"/>
          <w:sz w:val="24"/>
          <w:szCs w:val="24"/>
        </w:rPr>
      </w:pPr>
      <w:r w:rsidRPr="00810397">
        <w:rPr>
          <w:rFonts w:ascii="Arial" w:hAnsi="Arial" w:cs="Arial"/>
          <w:b/>
          <w:bCs/>
          <w:kern w:val="28"/>
          <w:sz w:val="24"/>
          <w:szCs w:val="24"/>
        </w:rPr>
        <w:t>1.</w:t>
      </w:r>
      <w:r w:rsidR="00F312D4" w:rsidRPr="00810397">
        <w:rPr>
          <w:rFonts w:ascii="Arial" w:hAnsi="Arial" w:cs="Arial"/>
          <w:b/>
          <w:bCs/>
          <w:kern w:val="28"/>
          <w:sz w:val="24"/>
          <w:szCs w:val="24"/>
        </w:rPr>
        <w:t>4</w:t>
      </w:r>
      <w:r w:rsidRPr="00810397">
        <w:rPr>
          <w:rFonts w:ascii="Arial" w:hAnsi="Arial" w:cs="Arial"/>
          <w:b/>
          <w:bCs/>
          <w:kern w:val="28"/>
          <w:sz w:val="24"/>
          <w:szCs w:val="24"/>
        </w:rPr>
        <w:t>. В части 6 статьи 16 слова</w:t>
      </w:r>
      <w:r w:rsidRPr="00810397">
        <w:rPr>
          <w:rFonts w:ascii="Arial" w:hAnsi="Arial" w:cs="Arial"/>
          <w:kern w:val="28"/>
          <w:sz w:val="24"/>
          <w:szCs w:val="24"/>
        </w:rPr>
        <w:t xml:space="preserve"> «шестнадцатилетнего» заменить словами «восемнадцатилетнего»</w:t>
      </w:r>
      <w:r w:rsidR="00426030" w:rsidRPr="00810397">
        <w:rPr>
          <w:rFonts w:ascii="Arial" w:hAnsi="Arial" w:cs="Arial"/>
          <w:kern w:val="28"/>
          <w:sz w:val="24"/>
          <w:szCs w:val="24"/>
        </w:rPr>
        <w:t>;</w:t>
      </w:r>
    </w:p>
    <w:p w:rsidR="00F312D4" w:rsidRPr="00810397" w:rsidRDefault="00F312D4" w:rsidP="00676724">
      <w:pPr>
        <w:autoSpaceDE w:val="0"/>
        <w:autoSpaceDN w:val="0"/>
        <w:adjustRightInd w:val="0"/>
        <w:ind w:firstLine="709"/>
        <w:jc w:val="both"/>
        <w:rPr>
          <w:rFonts w:ascii="Arial" w:hAnsi="Arial" w:cs="Arial"/>
          <w:kern w:val="28"/>
          <w:sz w:val="24"/>
          <w:szCs w:val="24"/>
        </w:rPr>
      </w:pPr>
      <w:r w:rsidRPr="00810397">
        <w:rPr>
          <w:rFonts w:ascii="Arial" w:hAnsi="Arial" w:cs="Arial"/>
          <w:b/>
          <w:bCs/>
          <w:kern w:val="28"/>
          <w:sz w:val="24"/>
          <w:szCs w:val="24"/>
        </w:rPr>
        <w:t>1.5. В абзаце 1 части 7 статьи 16 слова</w:t>
      </w:r>
      <w:r w:rsidRPr="00810397">
        <w:rPr>
          <w:rFonts w:ascii="Arial" w:hAnsi="Arial" w:cs="Arial"/>
          <w:kern w:val="28"/>
          <w:sz w:val="24"/>
          <w:szCs w:val="24"/>
        </w:rPr>
        <w:t xml:space="preserve"> «шестнадцатилетнего» заменить словами «восемнадцатилетнего»</w:t>
      </w:r>
      <w:r w:rsidR="00426030" w:rsidRPr="00810397">
        <w:rPr>
          <w:rFonts w:ascii="Arial" w:hAnsi="Arial" w:cs="Arial"/>
          <w:kern w:val="28"/>
          <w:sz w:val="24"/>
          <w:szCs w:val="24"/>
        </w:rPr>
        <w:t>;</w:t>
      </w:r>
    </w:p>
    <w:p w:rsidR="00F312D4" w:rsidRPr="00810397" w:rsidRDefault="00F312D4" w:rsidP="00F312D4">
      <w:pPr>
        <w:autoSpaceDE w:val="0"/>
        <w:autoSpaceDN w:val="0"/>
        <w:adjustRightInd w:val="0"/>
        <w:ind w:firstLine="709"/>
        <w:jc w:val="both"/>
        <w:rPr>
          <w:rFonts w:ascii="Arial" w:eastAsiaTheme="minorHAnsi" w:hAnsi="Arial" w:cs="Arial"/>
          <w:kern w:val="28"/>
          <w:sz w:val="24"/>
          <w:szCs w:val="24"/>
        </w:rPr>
      </w:pPr>
      <w:r w:rsidRPr="00810397">
        <w:rPr>
          <w:rFonts w:ascii="Arial" w:hAnsi="Arial" w:cs="Arial"/>
          <w:b/>
          <w:bCs/>
          <w:kern w:val="28"/>
          <w:sz w:val="24"/>
          <w:szCs w:val="24"/>
        </w:rPr>
        <w:t xml:space="preserve">1.6. </w:t>
      </w:r>
      <w:r w:rsidRPr="00810397">
        <w:rPr>
          <w:rFonts w:ascii="Arial" w:eastAsiaTheme="minorHAnsi" w:hAnsi="Arial" w:cs="Arial"/>
          <w:b/>
          <w:bCs/>
          <w:kern w:val="28"/>
          <w:sz w:val="24"/>
          <w:szCs w:val="24"/>
        </w:rPr>
        <w:t>В абзаце 2 части 7 статьи слова</w:t>
      </w:r>
      <w:r w:rsidRPr="00810397">
        <w:rPr>
          <w:rFonts w:ascii="Arial" w:eastAsiaTheme="minorHAnsi" w:hAnsi="Arial" w:cs="Arial"/>
          <w:kern w:val="28"/>
          <w:sz w:val="24"/>
          <w:szCs w:val="24"/>
        </w:rPr>
        <w:t xml:space="preserve"> «шестнадцатилетнего» заменить словами «восемнадцатилетнего»</w:t>
      </w:r>
      <w:r w:rsidR="00426030" w:rsidRPr="00810397">
        <w:rPr>
          <w:rFonts w:ascii="Arial" w:eastAsiaTheme="minorHAnsi" w:hAnsi="Arial" w:cs="Arial"/>
          <w:kern w:val="28"/>
          <w:sz w:val="24"/>
          <w:szCs w:val="24"/>
        </w:rPr>
        <w:t>;</w:t>
      </w:r>
    </w:p>
    <w:p w:rsidR="008B50BC" w:rsidRPr="00810397" w:rsidRDefault="00F312D4" w:rsidP="00F312D4">
      <w:pPr>
        <w:autoSpaceDE w:val="0"/>
        <w:autoSpaceDN w:val="0"/>
        <w:adjustRightInd w:val="0"/>
        <w:ind w:firstLine="709"/>
        <w:jc w:val="both"/>
        <w:rPr>
          <w:rFonts w:ascii="Arial" w:eastAsiaTheme="minorHAnsi" w:hAnsi="Arial" w:cs="Arial"/>
          <w:b/>
          <w:bCs/>
          <w:kern w:val="28"/>
          <w:sz w:val="24"/>
          <w:szCs w:val="24"/>
        </w:rPr>
      </w:pPr>
      <w:r w:rsidRPr="00810397">
        <w:rPr>
          <w:rFonts w:ascii="Arial" w:hAnsi="Arial" w:cs="Arial"/>
          <w:b/>
          <w:bCs/>
          <w:kern w:val="28"/>
          <w:sz w:val="24"/>
          <w:szCs w:val="24"/>
        </w:rPr>
        <w:t xml:space="preserve">1.7. </w:t>
      </w:r>
      <w:r w:rsidRPr="00810397">
        <w:rPr>
          <w:rFonts w:ascii="Arial" w:eastAsiaTheme="minorHAnsi" w:hAnsi="Arial" w:cs="Arial"/>
          <w:b/>
          <w:bCs/>
          <w:kern w:val="28"/>
          <w:sz w:val="24"/>
          <w:szCs w:val="24"/>
        </w:rPr>
        <w:t>Часть 2 статьи 18 до</w:t>
      </w:r>
      <w:r w:rsidR="008B50BC" w:rsidRPr="00810397">
        <w:rPr>
          <w:rFonts w:ascii="Arial" w:eastAsiaTheme="minorHAnsi" w:hAnsi="Arial" w:cs="Arial"/>
          <w:b/>
          <w:bCs/>
          <w:kern w:val="28"/>
          <w:sz w:val="24"/>
          <w:szCs w:val="24"/>
        </w:rPr>
        <w:t>полнить</w:t>
      </w:r>
      <w:r w:rsidRPr="00810397">
        <w:rPr>
          <w:rFonts w:ascii="Arial" w:eastAsiaTheme="minorHAnsi" w:hAnsi="Arial" w:cs="Arial"/>
          <w:b/>
          <w:bCs/>
          <w:kern w:val="28"/>
          <w:sz w:val="24"/>
          <w:szCs w:val="24"/>
        </w:rPr>
        <w:t xml:space="preserve"> абзацем</w:t>
      </w:r>
      <w:r w:rsidR="008B50BC" w:rsidRPr="00810397">
        <w:rPr>
          <w:rFonts w:ascii="Arial" w:eastAsiaTheme="minorHAnsi" w:hAnsi="Arial" w:cs="Arial"/>
          <w:b/>
          <w:bCs/>
          <w:kern w:val="28"/>
          <w:sz w:val="24"/>
          <w:szCs w:val="24"/>
        </w:rPr>
        <w:t xml:space="preserve"> 5</w:t>
      </w:r>
      <w:r w:rsidR="00426030" w:rsidRPr="00810397">
        <w:rPr>
          <w:rFonts w:ascii="Arial" w:eastAsia="BatangChe" w:hAnsi="Arial" w:cs="Arial"/>
          <w:b/>
          <w:bCs/>
          <w:sz w:val="24"/>
          <w:szCs w:val="24"/>
        </w:rPr>
        <w:t>в следующей редакции</w:t>
      </w:r>
      <w:r w:rsidR="008B50BC" w:rsidRPr="00810397">
        <w:rPr>
          <w:rFonts w:ascii="Arial" w:eastAsiaTheme="minorHAnsi" w:hAnsi="Arial" w:cs="Arial"/>
          <w:b/>
          <w:bCs/>
          <w:kern w:val="28"/>
          <w:sz w:val="24"/>
          <w:szCs w:val="24"/>
        </w:rPr>
        <w:t>:</w:t>
      </w:r>
    </w:p>
    <w:p w:rsidR="00F312D4" w:rsidRPr="00810397" w:rsidRDefault="00F312D4" w:rsidP="00F312D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w:t>
      </w:r>
      <w:bookmarkStart w:id="2" w:name="_Hlk232427078"/>
      <w:r w:rsidRPr="00810397">
        <w:rPr>
          <w:rFonts w:ascii="Arial" w:eastAsiaTheme="minorHAnsi" w:hAnsi="Arial" w:cs="Arial"/>
          <w:kern w:val="28"/>
          <w:sz w:val="24"/>
          <w:szCs w:val="24"/>
        </w:rPr>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bookmarkEnd w:id="2"/>
      <w:r w:rsidRPr="00810397">
        <w:rPr>
          <w:rFonts w:ascii="Arial" w:eastAsiaTheme="minorHAnsi" w:hAnsi="Arial" w:cs="Arial"/>
          <w:kern w:val="28"/>
          <w:sz w:val="24"/>
          <w:szCs w:val="24"/>
        </w:rPr>
        <w:t>».</w:t>
      </w:r>
    </w:p>
    <w:p w:rsidR="00F312D4" w:rsidRPr="00810397" w:rsidRDefault="00F312D4" w:rsidP="00F312D4">
      <w:pPr>
        <w:autoSpaceDE w:val="0"/>
        <w:autoSpaceDN w:val="0"/>
        <w:adjustRightInd w:val="0"/>
        <w:ind w:firstLine="709"/>
        <w:jc w:val="both"/>
        <w:rPr>
          <w:rFonts w:ascii="Arial" w:eastAsiaTheme="minorHAnsi" w:hAnsi="Arial" w:cs="Arial"/>
          <w:b/>
          <w:bCs/>
          <w:kern w:val="28"/>
          <w:sz w:val="24"/>
          <w:szCs w:val="24"/>
        </w:rPr>
      </w:pPr>
      <w:r w:rsidRPr="00810397">
        <w:rPr>
          <w:rFonts w:ascii="Arial" w:eastAsiaTheme="minorHAnsi" w:hAnsi="Arial" w:cs="Arial"/>
          <w:b/>
          <w:bCs/>
          <w:kern w:val="28"/>
          <w:sz w:val="24"/>
          <w:szCs w:val="24"/>
        </w:rPr>
        <w:t>1.8. Статью 19 Устава исключить</w:t>
      </w:r>
      <w:r w:rsidR="00426030" w:rsidRPr="00810397">
        <w:rPr>
          <w:rFonts w:ascii="Arial" w:eastAsiaTheme="minorHAnsi" w:hAnsi="Arial" w:cs="Arial"/>
          <w:b/>
          <w:bCs/>
          <w:kern w:val="28"/>
          <w:sz w:val="24"/>
          <w:szCs w:val="24"/>
        </w:rPr>
        <w:t>;</w:t>
      </w:r>
    </w:p>
    <w:p w:rsidR="00F312D4" w:rsidRPr="00810397" w:rsidRDefault="00F312D4" w:rsidP="00F312D4">
      <w:pPr>
        <w:autoSpaceDE w:val="0"/>
        <w:autoSpaceDN w:val="0"/>
        <w:adjustRightInd w:val="0"/>
        <w:ind w:firstLine="709"/>
        <w:jc w:val="both"/>
        <w:rPr>
          <w:rFonts w:ascii="Arial" w:eastAsiaTheme="minorHAnsi" w:hAnsi="Arial" w:cs="Arial"/>
          <w:kern w:val="28"/>
          <w:sz w:val="24"/>
          <w:szCs w:val="24"/>
        </w:rPr>
      </w:pPr>
      <w:r w:rsidRPr="00810397">
        <w:rPr>
          <w:rFonts w:ascii="Arial" w:hAnsi="Arial" w:cs="Arial"/>
          <w:b/>
          <w:bCs/>
          <w:kern w:val="28"/>
          <w:sz w:val="24"/>
          <w:szCs w:val="24"/>
        </w:rPr>
        <w:t xml:space="preserve">1.9. </w:t>
      </w:r>
      <w:r w:rsidRPr="00810397">
        <w:rPr>
          <w:rFonts w:ascii="Arial" w:eastAsiaTheme="minorHAnsi" w:hAnsi="Arial" w:cs="Arial"/>
          <w:b/>
          <w:bCs/>
          <w:kern w:val="28"/>
          <w:sz w:val="24"/>
          <w:szCs w:val="24"/>
        </w:rPr>
        <w:t>Часть 2 статьи 20 дополнить абзацем</w:t>
      </w:r>
      <w:r w:rsidR="008B50BC" w:rsidRPr="00810397">
        <w:rPr>
          <w:rFonts w:ascii="Arial" w:eastAsiaTheme="minorHAnsi" w:hAnsi="Arial" w:cs="Arial"/>
          <w:b/>
          <w:bCs/>
          <w:kern w:val="28"/>
          <w:sz w:val="24"/>
          <w:szCs w:val="24"/>
        </w:rPr>
        <w:t xml:space="preserve"> 2</w:t>
      </w:r>
      <w:r w:rsidR="00426030" w:rsidRPr="00810397">
        <w:rPr>
          <w:rFonts w:ascii="Arial" w:eastAsia="BatangChe" w:hAnsi="Arial" w:cs="Arial"/>
          <w:b/>
          <w:bCs/>
          <w:sz w:val="24"/>
          <w:szCs w:val="24"/>
        </w:rPr>
        <w:t>в следующей редакции</w:t>
      </w:r>
      <w:r w:rsidRPr="00810397">
        <w:rPr>
          <w:rFonts w:ascii="Arial" w:eastAsiaTheme="minorHAnsi" w:hAnsi="Arial" w:cs="Arial"/>
          <w:b/>
          <w:bCs/>
          <w:kern w:val="28"/>
          <w:sz w:val="24"/>
          <w:szCs w:val="24"/>
        </w:rPr>
        <w:t>:</w:t>
      </w:r>
    </w:p>
    <w:p w:rsidR="00F312D4" w:rsidRPr="00810397" w:rsidRDefault="00F312D4" w:rsidP="00F312D4">
      <w:pPr>
        <w:autoSpaceDE w:val="0"/>
        <w:autoSpaceDN w:val="0"/>
        <w:adjustRightInd w:val="0"/>
        <w:ind w:firstLine="709"/>
        <w:jc w:val="both"/>
        <w:rPr>
          <w:rFonts w:ascii="Arial" w:eastAsiaTheme="minorHAnsi" w:hAnsi="Arial" w:cs="Arial"/>
          <w:kern w:val="28"/>
          <w:sz w:val="24"/>
          <w:szCs w:val="24"/>
        </w:rPr>
      </w:pPr>
      <w:r w:rsidRPr="00810397">
        <w:rPr>
          <w:rFonts w:ascii="Arial" w:eastAsiaTheme="minorHAnsi" w:hAnsi="Arial" w:cs="Arial"/>
          <w:kern w:val="28"/>
          <w:sz w:val="24"/>
          <w:szCs w:val="24"/>
        </w:rPr>
        <w:t xml:space="preserve">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r w:rsidR="00426030" w:rsidRPr="00810397">
        <w:rPr>
          <w:rFonts w:ascii="Arial" w:eastAsiaTheme="minorHAnsi" w:hAnsi="Arial" w:cs="Arial"/>
          <w:kern w:val="28"/>
          <w:sz w:val="24"/>
          <w:szCs w:val="24"/>
        </w:rPr>
        <w:t>;</w:t>
      </w:r>
    </w:p>
    <w:p w:rsidR="00F312D4" w:rsidRPr="00810397" w:rsidRDefault="00F12A02" w:rsidP="00F312D4">
      <w:pPr>
        <w:autoSpaceDE w:val="0"/>
        <w:autoSpaceDN w:val="0"/>
        <w:adjustRightInd w:val="0"/>
        <w:jc w:val="both"/>
        <w:rPr>
          <w:rFonts w:ascii="Arial" w:hAnsi="Arial" w:cs="Arial"/>
          <w:kern w:val="28"/>
          <w:sz w:val="24"/>
          <w:szCs w:val="24"/>
        </w:rPr>
      </w:pPr>
      <w:r w:rsidRPr="00810397">
        <w:rPr>
          <w:rFonts w:ascii="Arial" w:hAnsi="Arial" w:cs="Arial"/>
          <w:kern w:val="28"/>
          <w:sz w:val="24"/>
          <w:szCs w:val="24"/>
        </w:rPr>
        <w:tab/>
      </w:r>
      <w:r w:rsidRPr="00810397">
        <w:rPr>
          <w:rFonts w:ascii="Arial" w:hAnsi="Arial" w:cs="Arial"/>
          <w:b/>
          <w:bCs/>
          <w:kern w:val="28"/>
          <w:sz w:val="24"/>
          <w:szCs w:val="24"/>
        </w:rPr>
        <w:t>1.10. В подпункте 1 пункта 2.1</w:t>
      </w:r>
      <w:r w:rsidR="008B50BC" w:rsidRPr="00810397">
        <w:rPr>
          <w:rFonts w:ascii="Arial" w:hAnsi="Arial" w:cs="Arial"/>
          <w:b/>
          <w:bCs/>
          <w:kern w:val="28"/>
          <w:sz w:val="24"/>
          <w:szCs w:val="24"/>
        </w:rPr>
        <w:t>.</w:t>
      </w:r>
      <w:r w:rsidRPr="00810397">
        <w:rPr>
          <w:rFonts w:ascii="Arial" w:hAnsi="Arial" w:cs="Arial"/>
          <w:b/>
          <w:bCs/>
          <w:kern w:val="28"/>
          <w:sz w:val="24"/>
          <w:szCs w:val="24"/>
        </w:rPr>
        <w:t xml:space="preserve"> части 2 статьи 24 слова</w:t>
      </w:r>
      <w:r w:rsidRPr="00810397">
        <w:rPr>
          <w:rFonts w:ascii="Arial" w:hAnsi="Arial" w:cs="Arial"/>
          <w:kern w:val="28"/>
          <w:sz w:val="24"/>
          <w:szCs w:val="24"/>
        </w:rPr>
        <w:t xml:space="preserve"> «конференц</w:t>
      </w:r>
      <w:r w:rsidR="00810397">
        <w:rPr>
          <w:rFonts w:ascii="Arial" w:hAnsi="Arial" w:cs="Arial"/>
          <w:kern w:val="28"/>
          <w:sz w:val="24"/>
          <w:szCs w:val="24"/>
        </w:rPr>
        <w:t>ий граждан (собраний делегатов)</w:t>
      </w:r>
      <w:r w:rsidRPr="00810397">
        <w:rPr>
          <w:rFonts w:ascii="Arial" w:hAnsi="Arial" w:cs="Arial"/>
          <w:kern w:val="28"/>
          <w:sz w:val="24"/>
          <w:szCs w:val="24"/>
        </w:rPr>
        <w:t>» исключить</w:t>
      </w:r>
      <w:r w:rsidR="00426030" w:rsidRPr="00810397">
        <w:rPr>
          <w:rFonts w:ascii="Arial" w:hAnsi="Arial" w:cs="Arial"/>
          <w:kern w:val="28"/>
          <w:sz w:val="24"/>
          <w:szCs w:val="24"/>
        </w:rPr>
        <w:t>;</w:t>
      </w:r>
    </w:p>
    <w:p w:rsidR="00C210DB" w:rsidRPr="00810397" w:rsidRDefault="00C16BA2" w:rsidP="00C210DB">
      <w:pPr>
        <w:autoSpaceDE w:val="0"/>
        <w:autoSpaceDN w:val="0"/>
        <w:adjustRightInd w:val="0"/>
        <w:ind w:firstLine="709"/>
        <w:jc w:val="both"/>
        <w:rPr>
          <w:rFonts w:ascii="Arial" w:eastAsia="BatangChe" w:hAnsi="Arial" w:cs="Arial"/>
          <w:b/>
          <w:sz w:val="24"/>
          <w:szCs w:val="24"/>
        </w:rPr>
      </w:pPr>
      <w:r w:rsidRPr="00810397">
        <w:rPr>
          <w:rFonts w:ascii="Arial" w:eastAsia="BatangChe" w:hAnsi="Arial" w:cs="Arial"/>
          <w:b/>
          <w:bCs/>
          <w:sz w:val="24"/>
          <w:szCs w:val="24"/>
        </w:rPr>
        <w:t>1.</w:t>
      </w:r>
      <w:r w:rsidR="00F12A02" w:rsidRPr="00810397">
        <w:rPr>
          <w:rFonts w:ascii="Arial" w:eastAsia="BatangChe" w:hAnsi="Arial" w:cs="Arial"/>
          <w:b/>
          <w:bCs/>
          <w:sz w:val="24"/>
          <w:szCs w:val="24"/>
        </w:rPr>
        <w:t>11</w:t>
      </w:r>
      <w:r w:rsidR="00676724" w:rsidRPr="00810397">
        <w:rPr>
          <w:rFonts w:ascii="Arial" w:eastAsia="BatangChe" w:hAnsi="Arial" w:cs="Arial"/>
          <w:b/>
          <w:bCs/>
          <w:sz w:val="24"/>
          <w:szCs w:val="24"/>
        </w:rPr>
        <w:t>.</w:t>
      </w:r>
      <w:r w:rsidR="00C210DB" w:rsidRPr="00810397">
        <w:rPr>
          <w:rFonts w:ascii="Arial" w:eastAsia="BatangChe" w:hAnsi="Arial" w:cs="Arial"/>
          <w:b/>
          <w:sz w:val="24"/>
          <w:szCs w:val="24"/>
        </w:rPr>
        <w:t xml:space="preserve">Часть 7 статью 32 Устава </w:t>
      </w:r>
      <w:r w:rsidR="00C210DB" w:rsidRPr="00810397">
        <w:rPr>
          <w:rFonts w:ascii="Arial" w:eastAsia="BatangChe" w:hAnsi="Arial" w:cs="Arial"/>
          <w:b/>
          <w:bCs/>
          <w:sz w:val="24"/>
          <w:szCs w:val="24"/>
        </w:rPr>
        <w:t xml:space="preserve">изложить в </w:t>
      </w:r>
      <w:r w:rsidR="008B50BC" w:rsidRPr="00810397">
        <w:rPr>
          <w:rFonts w:ascii="Arial" w:eastAsia="BatangChe" w:hAnsi="Arial" w:cs="Arial"/>
          <w:b/>
          <w:bCs/>
          <w:sz w:val="24"/>
          <w:szCs w:val="24"/>
        </w:rPr>
        <w:t xml:space="preserve">следующей </w:t>
      </w:r>
      <w:r w:rsidR="00C210DB" w:rsidRPr="00810397">
        <w:rPr>
          <w:rFonts w:ascii="Arial" w:eastAsia="BatangChe" w:hAnsi="Arial" w:cs="Arial"/>
          <w:b/>
          <w:bCs/>
          <w:sz w:val="24"/>
          <w:szCs w:val="24"/>
        </w:rPr>
        <w:t>редакции</w:t>
      </w:r>
      <w:r w:rsidR="00C210DB" w:rsidRPr="00810397">
        <w:rPr>
          <w:rFonts w:ascii="Arial" w:hAnsi="Arial" w:cs="Arial"/>
          <w:b/>
          <w:bCs/>
          <w:sz w:val="24"/>
          <w:szCs w:val="24"/>
          <w:lang w:eastAsia="ru-RU"/>
        </w:rPr>
        <w:t>:</w:t>
      </w:r>
    </w:p>
    <w:p w:rsidR="00C210DB" w:rsidRPr="00810397" w:rsidRDefault="00C210DB" w:rsidP="00C210DB">
      <w:pPr>
        <w:autoSpaceDE w:val="0"/>
        <w:autoSpaceDN w:val="0"/>
        <w:adjustRightInd w:val="0"/>
        <w:ind w:firstLine="709"/>
        <w:jc w:val="both"/>
        <w:rPr>
          <w:rFonts w:ascii="Arial" w:hAnsi="Arial" w:cs="Arial"/>
          <w:bCs/>
          <w:sz w:val="24"/>
          <w:szCs w:val="24"/>
          <w:lang w:eastAsia="ru-RU"/>
        </w:rPr>
      </w:pPr>
      <w:r w:rsidRPr="00810397">
        <w:rPr>
          <w:rFonts w:ascii="Arial" w:hAnsi="Arial" w:cs="Arial"/>
          <w:bCs/>
          <w:sz w:val="24"/>
          <w:szCs w:val="24"/>
          <w:lang w:eastAsia="ru-RU"/>
        </w:rPr>
        <w:t>«</w:t>
      </w:r>
      <w:bookmarkStart w:id="3" w:name="_Hlk215430408"/>
      <w:bookmarkStart w:id="4" w:name="_Hlk210730012"/>
      <w:bookmarkStart w:id="5" w:name="_Hlk187943322"/>
      <w:r w:rsidRPr="00810397">
        <w:rPr>
          <w:rFonts w:ascii="Arial" w:hAnsi="Arial" w:cs="Arial"/>
          <w:color w:val="000000"/>
          <w:sz w:val="24"/>
          <w:szCs w:val="24"/>
        </w:rPr>
        <w:t xml:space="preserve">7. </w:t>
      </w:r>
      <w:bookmarkStart w:id="6" w:name="_Hlk230945553"/>
      <w:r w:rsidRPr="00810397">
        <w:rPr>
          <w:rFonts w:ascii="Arial" w:hAnsi="Arial" w:cs="Arial"/>
          <w:color w:val="000000"/>
          <w:sz w:val="24"/>
          <w:szCs w:val="24"/>
        </w:rPr>
        <w:t>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bookmarkEnd w:id="3"/>
      <w:r w:rsidRPr="00810397">
        <w:rPr>
          <w:rFonts w:ascii="Arial" w:hAnsi="Arial" w:cs="Arial"/>
          <w:color w:val="000000"/>
          <w:sz w:val="24"/>
          <w:szCs w:val="24"/>
        </w:rPr>
        <w:t>.</w:t>
      </w:r>
      <w:bookmarkEnd w:id="4"/>
      <w:bookmarkEnd w:id="6"/>
      <w:r w:rsidRPr="00810397">
        <w:rPr>
          <w:rFonts w:ascii="Arial" w:hAnsi="Arial" w:cs="Arial"/>
          <w:bCs/>
          <w:sz w:val="24"/>
          <w:szCs w:val="24"/>
          <w:lang w:eastAsia="ru-RU"/>
        </w:rPr>
        <w:t>»;</w:t>
      </w:r>
      <w:bookmarkEnd w:id="5"/>
    </w:p>
    <w:p w:rsidR="00C210DB" w:rsidRPr="00810397" w:rsidRDefault="00C16BA2" w:rsidP="00C210DB">
      <w:pPr>
        <w:autoSpaceDE w:val="0"/>
        <w:autoSpaceDN w:val="0"/>
        <w:adjustRightInd w:val="0"/>
        <w:ind w:firstLine="709"/>
        <w:jc w:val="both"/>
        <w:rPr>
          <w:rFonts w:ascii="Arial" w:eastAsia="BatangChe" w:hAnsi="Arial" w:cs="Arial"/>
          <w:b/>
          <w:bCs/>
          <w:sz w:val="24"/>
          <w:szCs w:val="24"/>
        </w:rPr>
      </w:pPr>
      <w:r w:rsidRPr="00810397">
        <w:rPr>
          <w:rFonts w:ascii="Arial" w:eastAsia="BatangChe" w:hAnsi="Arial" w:cs="Arial"/>
          <w:b/>
          <w:bCs/>
          <w:sz w:val="24"/>
          <w:szCs w:val="24"/>
        </w:rPr>
        <w:t>1.</w:t>
      </w:r>
      <w:r w:rsidR="00F12A02" w:rsidRPr="00810397">
        <w:rPr>
          <w:rFonts w:ascii="Arial" w:eastAsia="BatangChe" w:hAnsi="Arial" w:cs="Arial"/>
          <w:b/>
          <w:bCs/>
          <w:sz w:val="24"/>
          <w:szCs w:val="24"/>
        </w:rPr>
        <w:t>12.</w:t>
      </w:r>
      <w:r w:rsidR="00C210DB" w:rsidRPr="00810397">
        <w:rPr>
          <w:rFonts w:ascii="Arial" w:eastAsia="BatangChe" w:hAnsi="Arial" w:cs="Arial"/>
          <w:b/>
          <w:bCs/>
          <w:sz w:val="24"/>
          <w:szCs w:val="24"/>
        </w:rPr>
        <w:t xml:space="preserve">Часть 9 статьи 35 Устава изложить </w:t>
      </w:r>
      <w:bookmarkStart w:id="7" w:name="_Hlk233796893"/>
      <w:r w:rsidR="00C210DB" w:rsidRPr="00810397">
        <w:rPr>
          <w:rFonts w:ascii="Arial" w:eastAsia="BatangChe" w:hAnsi="Arial" w:cs="Arial"/>
          <w:b/>
          <w:bCs/>
          <w:sz w:val="24"/>
          <w:szCs w:val="24"/>
        </w:rPr>
        <w:t>в</w:t>
      </w:r>
      <w:r w:rsidR="008B50BC" w:rsidRPr="00810397">
        <w:rPr>
          <w:rFonts w:ascii="Arial" w:eastAsia="BatangChe" w:hAnsi="Arial" w:cs="Arial"/>
          <w:b/>
          <w:bCs/>
          <w:sz w:val="24"/>
          <w:szCs w:val="24"/>
        </w:rPr>
        <w:t xml:space="preserve"> следующей</w:t>
      </w:r>
      <w:r w:rsidR="00C210DB" w:rsidRPr="00810397">
        <w:rPr>
          <w:rFonts w:ascii="Arial" w:eastAsia="BatangChe" w:hAnsi="Arial" w:cs="Arial"/>
          <w:b/>
          <w:bCs/>
          <w:sz w:val="24"/>
          <w:szCs w:val="24"/>
        </w:rPr>
        <w:t xml:space="preserve"> редакции</w:t>
      </w:r>
      <w:bookmarkEnd w:id="7"/>
      <w:r w:rsidR="00C210DB" w:rsidRPr="00810397">
        <w:rPr>
          <w:rFonts w:ascii="Arial" w:eastAsia="BatangChe" w:hAnsi="Arial" w:cs="Arial"/>
          <w:b/>
          <w:bCs/>
          <w:sz w:val="24"/>
          <w:szCs w:val="24"/>
        </w:rPr>
        <w:t>:</w:t>
      </w:r>
    </w:p>
    <w:p w:rsidR="00C210DB" w:rsidRPr="00810397" w:rsidRDefault="00C210DB" w:rsidP="00C210DB">
      <w:pPr>
        <w:ind w:firstLine="709"/>
        <w:jc w:val="both"/>
        <w:rPr>
          <w:rFonts w:ascii="Arial" w:hAnsi="Arial" w:cs="Arial"/>
          <w:snapToGrid w:val="0"/>
          <w:sz w:val="24"/>
          <w:szCs w:val="24"/>
        </w:rPr>
      </w:pPr>
      <w:r w:rsidRPr="00810397">
        <w:rPr>
          <w:rFonts w:ascii="Arial" w:hAnsi="Arial" w:cs="Arial"/>
          <w:color w:val="000000"/>
          <w:sz w:val="24"/>
          <w:szCs w:val="24"/>
        </w:rPr>
        <w:t>«</w:t>
      </w:r>
      <w:bookmarkStart w:id="8" w:name="_Hlk223522318"/>
      <w:r w:rsidRPr="00810397">
        <w:rPr>
          <w:rFonts w:ascii="Arial" w:hAnsi="Arial" w:cs="Arial"/>
          <w:color w:val="000000"/>
          <w:sz w:val="24"/>
          <w:szCs w:val="24"/>
        </w:rPr>
        <w:t xml:space="preserve">9) единовременная выплата Главе Поселения за счет средств местного бюджета </w:t>
      </w:r>
      <w:r w:rsidRPr="00810397">
        <w:rPr>
          <w:rFonts w:ascii="Arial" w:hAnsi="Arial" w:cs="Arial"/>
          <w:snapToGrid w:val="0"/>
          <w:sz w:val="24"/>
          <w:szCs w:val="24"/>
        </w:rPr>
        <w:t>в размере его трехмесячной оплаты труда:</w:t>
      </w:r>
    </w:p>
    <w:p w:rsidR="00C210DB" w:rsidRPr="00810397" w:rsidRDefault="00C210DB" w:rsidP="00810397">
      <w:pPr>
        <w:jc w:val="both"/>
        <w:rPr>
          <w:rFonts w:ascii="Arial" w:hAnsi="Arial" w:cs="Arial"/>
          <w:color w:val="000000"/>
          <w:sz w:val="24"/>
          <w:szCs w:val="24"/>
        </w:rPr>
      </w:pPr>
      <w:r w:rsidRPr="00810397">
        <w:rPr>
          <w:rFonts w:ascii="Arial" w:hAnsi="Arial" w:cs="Arial"/>
          <w:color w:val="000000"/>
          <w:sz w:val="24"/>
          <w:szCs w:val="24"/>
        </w:rPr>
        <w:t>-</w:t>
      </w:r>
      <w:r w:rsidR="00810397" w:rsidRPr="00810397">
        <w:rPr>
          <w:rFonts w:ascii="Arial" w:hAnsi="Arial" w:cs="Arial"/>
          <w:color w:val="000000"/>
          <w:sz w:val="24"/>
          <w:szCs w:val="24"/>
        </w:rPr>
        <w:t xml:space="preserve"> </w:t>
      </w:r>
      <w:r w:rsidRPr="00810397">
        <w:rPr>
          <w:rFonts w:ascii="Arial" w:hAnsi="Arial" w:cs="Arial"/>
          <w:color w:val="000000"/>
          <w:sz w:val="24"/>
          <w:szCs w:val="24"/>
        </w:rPr>
        <w:t>достигшему пенсионного возраста в период исполнения полномочий или потерявшему трудоспособность, в связи с прекращением его полномочий (в том числе досрочно);</w:t>
      </w:r>
    </w:p>
    <w:p w:rsidR="00C210DB" w:rsidRPr="00810397" w:rsidRDefault="00C210DB" w:rsidP="00C210DB">
      <w:pPr>
        <w:ind w:firstLine="709"/>
        <w:jc w:val="both"/>
        <w:rPr>
          <w:rFonts w:ascii="Arial" w:hAnsi="Arial" w:cs="Arial"/>
          <w:color w:val="000000"/>
          <w:sz w:val="24"/>
          <w:szCs w:val="24"/>
        </w:rPr>
      </w:pPr>
      <w:r w:rsidRPr="00810397">
        <w:rPr>
          <w:rFonts w:ascii="Arial" w:hAnsi="Arial" w:cs="Arial"/>
          <w:color w:val="000000"/>
          <w:sz w:val="24"/>
          <w:szCs w:val="24"/>
        </w:rPr>
        <w:t>-</w:t>
      </w:r>
      <w:r w:rsidR="00810397" w:rsidRPr="00810397">
        <w:rPr>
          <w:rFonts w:ascii="Arial" w:hAnsi="Arial" w:cs="Arial"/>
          <w:color w:val="000000"/>
          <w:sz w:val="24"/>
          <w:szCs w:val="24"/>
        </w:rPr>
        <w:t xml:space="preserve"> </w:t>
      </w:r>
      <w:r w:rsidRPr="00810397">
        <w:rPr>
          <w:rFonts w:ascii="Arial" w:hAnsi="Arial" w:cs="Arial"/>
          <w:color w:val="000000"/>
          <w:sz w:val="24"/>
          <w:szCs w:val="24"/>
        </w:rPr>
        <w:t>окончания срока полномочий;</w:t>
      </w:r>
    </w:p>
    <w:p w:rsidR="00C210DB" w:rsidRPr="00810397" w:rsidRDefault="00C210DB" w:rsidP="00C210DB">
      <w:pPr>
        <w:ind w:firstLine="709"/>
        <w:jc w:val="both"/>
        <w:rPr>
          <w:rFonts w:ascii="Arial" w:hAnsi="Arial" w:cs="Arial"/>
          <w:color w:val="000000"/>
          <w:sz w:val="24"/>
          <w:szCs w:val="24"/>
        </w:rPr>
      </w:pPr>
      <w:r w:rsidRPr="00810397">
        <w:rPr>
          <w:rFonts w:ascii="Arial" w:hAnsi="Arial" w:cs="Arial"/>
          <w:color w:val="000000"/>
          <w:sz w:val="24"/>
          <w:szCs w:val="24"/>
        </w:rPr>
        <w:t>-</w:t>
      </w:r>
      <w:r w:rsidR="00810397" w:rsidRPr="00810397">
        <w:rPr>
          <w:rFonts w:ascii="Arial" w:hAnsi="Arial" w:cs="Arial"/>
          <w:color w:val="000000"/>
          <w:sz w:val="24"/>
          <w:szCs w:val="24"/>
        </w:rPr>
        <w:t xml:space="preserve"> </w:t>
      </w:r>
      <w:r w:rsidRPr="00810397">
        <w:rPr>
          <w:rFonts w:ascii="Arial" w:hAnsi="Arial" w:cs="Arial"/>
          <w:color w:val="000000"/>
          <w:sz w:val="24"/>
          <w:szCs w:val="24"/>
        </w:rPr>
        <w:t>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C210DB" w:rsidRPr="00810397" w:rsidRDefault="00C210DB" w:rsidP="00C210DB">
      <w:pPr>
        <w:ind w:firstLine="709"/>
        <w:jc w:val="both"/>
        <w:rPr>
          <w:rFonts w:ascii="Arial" w:hAnsi="Arial" w:cs="Arial"/>
          <w:color w:val="000000"/>
          <w:sz w:val="24"/>
          <w:szCs w:val="24"/>
        </w:rPr>
      </w:pPr>
      <w:r w:rsidRPr="00810397">
        <w:rPr>
          <w:rFonts w:ascii="Arial" w:hAnsi="Arial" w:cs="Arial"/>
          <w:color w:val="000000"/>
          <w:sz w:val="24"/>
          <w:szCs w:val="24"/>
        </w:rPr>
        <w:t>-</w:t>
      </w:r>
      <w:r w:rsidR="00810397" w:rsidRPr="00810397">
        <w:rPr>
          <w:rFonts w:ascii="Arial" w:hAnsi="Arial" w:cs="Arial"/>
          <w:color w:val="000000"/>
          <w:sz w:val="24"/>
          <w:szCs w:val="24"/>
        </w:rPr>
        <w:t xml:space="preserve"> </w:t>
      </w:r>
      <w:r w:rsidRPr="00810397">
        <w:rPr>
          <w:rFonts w:ascii="Arial" w:hAnsi="Arial" w:cs="Arial"/>
          <w:color w:val="000000"/>
          <w:sz w:val="24"/>
          <w:szCs w:val="24"/>
        </w:rPr>
        <w:t>преобразования или упразднения Поселения.</w:t>
      </w:r>
    </w:p>
    <w:p w:rsidR="00C16BA2" w:rsidRPr="00810397" w:rsidRDefault="00C210DB" w:rsidP="00C210DB">
      <w:pPr>
        <w:autoSpaceDE w:val="0"/>
        <w:autoSpaceDN w:val="0"/>
        <w:adjustRightInd w:val="0"/>
        <w:ind w:firstLine="709"/>
        <w:jc w:val="both"/>
        <w:rPr>
          <w:rFonts w:ascii="Arial" w:eastAsia="BatangChe" w:hAnsi="Arial" w:cs="Arial"/>
          <w:b/>
          <w:bCs/>
          <w:sz w:val="24"/>
          <w:szCs w:val="24"/>
        </w:rPr>
      </w:pPr>
      <w:r w:rsidRPr="00810397">
        <w:rPr>
          <w:rFonts w:ascii="Arial" w:hAnsi="Arial" w:cs="Arial"/>
          <w:snapToGrid w:val="0"/>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9" w:history="1">
        <w:r w:rsidRPr="00810397">
          <w:rPr>
            <w:rFonts w:ascii="Arial" w:hAnsi="Arial" w:cs="Arial"/>
            <w:snapToGrid w:val="0"/>
            <w:sz w:val="24"/>
            <w:szCs w:val="24"/>
          </w:rPr>
          <w:t>пунктами 2.1</w:t>
        </w:r>
      </w:hyperlink>
      <w:r w:rsidRPr="00810397">
        <w:rPr>
          <w:rFonts w:ascii="Arial" w:hAnsi="Arial" w:cs="Arial"/>
          <w:snapToGrid w:val="0"/>
          <w:sz w:val="24"/>
          <w:szCs w:val="24"/>
        </w:rPr>
        <w:t xml:space="preserve">, </w:t>
      </w:r>
      <w:hyperlink r:id="rId10" w:history="1">
        <w:r w:rsidRPr="00810397">
          <w:rPr>
            <w:rFonts w:ascii="Arial" w:hAnsi="Arial" w:cs="Arial"/>
            <w:snapToGrid w:val="0"/>
            <w:sz w:val="24"/>
            <w:szCs w:val="24"/>
          </w:rPr>
          <w:t>3</w:t>
        </w:r>
      </w:hyperlink>
      <w:r w:rsidRPr="00810397">
        <w:rPr>
          <w:rFonts w:ascii="Arial" w:hAnsi="Arial" w:cs="Arial"/>
          <w:snapToGrid w:val="0"/>
          <w:sz w:val="24"/>
          <w:szCs w:val="24"/>
        </w:rPr>
        <w:t xml:space="preserve">, </w:t>
      </w:r>
      <w:hyperlink r:id="rId11" w:history="1">
        <w:r w:rsidRPr="00810397">
          <w:rPr>
            <w:rFonts w:ascii="Arial" w:hAnsi="Arial" w:cs="Arial"/>
            <w:snapToGrid w:val="0"/>
            <w:sz w:val="24"/>
            <w:szCs w:val="24"/>
          </w:rPr>
          <w:t>6</w:t>
        </w:r>
      </w:hyperlink>
      <w:r w:rsidRPr="00810397">
        <w:rPr>
          <w:rFonts w:ascii="Arial" w:hAnsi="Arial" w:cs="Arial"/>
          <w:snapToGrid w:val="0"/>
          <w:sz w:val="24"/>
          <w:szCs w:val="24"/>
        </w:rPr>
        <w:t xml:space="preserve"> - </w:t>
      </w:r>
      <w:hyperlink r:id="rId12" w:history="1">
        <w:r w:rsidRPr="00810397">
          <w:rPr>
            <w:rFonts w:ascii="Arial" w:hAnsi="Arial" w:cs="Arial"/>
            <w:snapToGrid w:val="0"/>
            <w:sz w:val="24"/>
            <w:szCs w:val="24"/>
          </w:rPr>
          <w:t>9 части 6</w:t>
        </w:r>
      </w:hyperlink>
      <w:r w:rsidRPr="00810397">
        <w:rPr>
          <w:rFonts w:ascii="Arial" w:hAnsi="Arial" w:cs="Arial"/>
          <w:snapToGrid w:val="0"/>
          <w:sz w:val="24"/>
          <w:szCs w:val="24"/>
        </w:rPr>
        <w:t xml:space="preserve">, </w:t>
      </w:r>
      <w:hyperlink r:id="rId13" w:history="1">
        <w:r w:rsidRPr="00810397">
          <w:rPr>
            <w:rFonts w:ascii="Arial" w:hAnsi="Arial" w:cs="Arial"/>
            <w:snapToGrid w:val="0"/>
            <w:sz w:val="24"/>
            <w:szCs w:val="24"/>
          </w:rPr>
          <w:t>частью 6.1 статьи 36</w:t>
        </w:r>
      </w:hyperlink>
      <w:r w:rsidRPr="00810397">
        <w:rPr>
          <w:rFonts w:ascii="Arial" w:hAnsi="Arial" w:cs="Arial"/>
          <w:snapToGrid w:val="0"/>
          <w:sz w:val="24"/>
          <w:szCs w:val="24"/>
        </w:rPr>
        <w:t xml:space="preserve"> Федерального закона </w:t>
      </w:r>
      <w:bookmarkEnd w:id="8"/>
      <w:r w:rsidRPr="00810397">
        <w:rPr>
          <w:rFonts w:ascii="Arial" w:hAnsi="Arial" w:cs="Arial"/>
          <w:snapToGrid w:val="0"/>
          <w:sz w:val="24"/>
          <w:szCs w:val="24"/>
        </w:rPr>
        <w:t>№131-ФЗ.</w:t>
      </w:r>
      <w:r w:rsidR="008B50BC" w:rsidRPr="00810397">
        <w:rPr>
          <w:rFonts w:ascii="Arial" w:hAnsi="Arial" w:cs="Arial"/>
          <w:snapToGrid w:val="0"/>
          <w:sz w:val="24"/>
          <w:szCs w:val="24"/>
        </w:rPr>
        <w:t>»;</w:t>
      </w:r>
    </w:p>
    <w:p w:rsidR="00C16BA2" w:rsidRPr="00810397" w:rsidRDefault="00C16BA2" w:rsidP="00C16BA2">
      <w:pPr>
        <w:autoSpaceDE w:val="0"/>
        <w:autoSpaceDN w:val="0"/>
        <w:adjustRightInd w:val="0"/>
        <w:ind w:firstLine="709"/>
        <w:jc w:val="both"/>
        <w:rPr>
          <w:rFonts w:ascii="Arial" w:eastAsia="BatangChe" w:hAnsi="Arial" w:cs="Arial"/>
          <w:b/>
          <w:sz w:val="24"/>
          <w:szCs w:val="24"/>
        </w:rPr>
      </w:pPr>
      <w:r w:rsidRPr="00810397">
        <w:rPr>
          <w:rFonts w:ascii="Arial" w:eastAsia="BatangChe" w:hAnsi="Arial" w:cs="Arial"/>
          <w:b/>
          <w:sz w:val="24"/>
          <w:szCs w:val="24"/>
        </w:rPr>
        <w:t>1.</w:t>
      </w:r>
      <w:r w:rsidR="00F12A02" w:rsidRPr="00810397">
        <w:rPr>
          <w:rFonts w:ascii="Arial" w:eastAsia="BatangChe" w:hAnsi="Arial" w:cs="Arial"/>
          <w:b/>
          <w:sz w:val="24"/>
          <w:szCs w:val="24"/>
        </w:rPr>
        <w:t>13.</w:t>
      </w:r>
      <w:r w:rsidR="00D902D9" w:rsidRPr="00810397">
        <w:rPr>
          <w:rFonts w:ascii="Arial" w:hAnsi="Arial" w:cs="Arial"/>
          <w:b/>
          <w:bCs/>
          <w:sz w:val="24"/>
          <w:szCs w:val="24"/>
          <w:lang w:eastAsia="ru-RU"/>
        </w:rPr>
        <w:t xml:space="preserve">Пункт 5 </w:t>
      </w:r>
      <w:r w:rsidR="00D902D9" w:rsidRPr="00810397">
        <w:rPr>
          <w:rFonts w:ascii="Arial" w:eastAsia="BatangChe" w:hAnsi="Arial" w:cs="Arial"/>
          <w:b/>
          <w:sz w:val="24"/>
          <w:szCs w:val="24"/>
        </w:rPr>
        <w:t>ч</w:t>
      </w:r>
      <w:r w:rsidRPr="00810397">
        <w:rPr>
          <w:rFonts w:ascii="Arial" w:eastAsia="BatangChe" w:hAnsi="Arial" w:cs="Arial"/>
          <w:b/>
          <w:sz w:val="24"/>
          <w:szCs w:val="24"/>
        </w:rPr>
        <w:t>аст</w:t>
      </w:r>
      <w:r w:rsidR="00D902D9" w:rsidRPr="00810397">
        <w:rPr>
          <w:rFonts w:ascii="Arial" w:eastAsia="BatangChe" w:hAnsi="Arial" w:cs="Arial"/>
          <w:b/>
          <w:sz w:val="24"/>
          <w:szCs w:val="24"/>
        </w:rPr>
        <w:t>и</w:t>
      </w:r>
      <w:r w:rsidRPr="00810397">
        <w:rPr>
          <w:rFonts w:ascii="Arial" w:eastAsia="BatangChe" w:hAnsi="Arial" w:cs="Arial"/>
          <w:b/>
          <w:sz w:val="24"/>
          <w:szCs w:val="24"/>
        </w:rPr>
        <w:t xml:space="preserve"> 2 </w:t>
      </w:r>
      <w:r w:rsidR="005D2778" w:rsidRPr="00810397">
        <w:rPr>
          <w:rFonts w:ascii="Arial" w:eastAsia="BatangChe" w:hAnsi="Arial" w:cs="Arial"/>
          <w:b/>
          <w:sz w:val="24"/>
          <w:szCs w:val="24"/>
        </w:rPr>
        <w:t>с</w:t>
      </w:r>
      <w:r w:rsidRPr="00810397">
        <w:rPr>
          <w:rFonts w:ascii="Arial" w:eastAsia="BatangChe" w:hAnsi="Arial" w:cs="Arial"/>
          <w:b/>
          <w:sz w:val="24"/>
          <w:szCs w:val="24"/>
        </w:rPr>
        <w:t xml:space="preserve">татьи 72 </w:t>
      </w:r>
      <w:r w:rsidR="005D2778" w:rsidRPr="00810397">
        <w:rPr>
          <w:rFonts w:ascii="Arial" w:eastAsia="BatangChe" w:hAnsi="Arial" w:cs="Arial"/>
          <w:b/>
          <w:bCs/>
          <w:sz w:val="24"/>
          <w:szCs w:val="24"/>
        </w:rPr>
        <w:t xml:space="preserve">изложить в </w:t>
      </w:r>
      <w:r w:rsidR="00D902D9" w:rsidRPr="00810397">
        <w:rPr>
          <w:rFonts w:ascii="Arial" w:eastAsia="BatangChe" w:hAnsi="Arial" w:cs="Arial"/>
          <w:b/>
          <w:bCs/>
          <w:sz w:val="24"/>
          <w:szCs w:val="24"/>
        </w:rPr>
        <w:t xml:space="preserve">следующей </w:t>
      </w:r>
      <w:r w:rsidR="005D2778" w:rsidRPr="00810397">
        <w:rPr>
          <w:rFonts w:ascii="Arial" w:eastAsia="BatangChe" w:hAnsi="Arial" w:cs="Arial"/>
          <w:b/>
          <w:bCs/>
          <w:sz w:val="24"/>
          <w:szCs w:val="24"/>
        </w:rPr>
        <w:t>редакции</w:t>
      </w:r>
      <w:r w:rsidRPr="00810397">
        <w:rPr>
          <w:rFonts w:ascii="Arial" w:hAnsi="Arial" w:cs="Arial"/>
          <w:b/>
          <w:bCs/>
          <w:sz w:val="24"/>
          <w:szCs w:val="24"/>
          <w:lang w:eastAsia="ru-RU"/>
        </w:rPr>
        <w:t>:</w:t>
      </w:r>
    </w:p>
    <w:p w:rsidR="00EC50B8" w:rsidRPr="00810397" w:rsidRDefault="00C16BA2" w:rsidP="005D2778">
      <w:pPr>
        <w:autoSpaceDE w:val="0"/>
        <w:autoSpaceDN w:val="0"/>
        <w:adjustRightInd w:val="0"/>
        <w:ind w:firstLine="709"/>
        <w:jc w:val="both"/>
        <w:rPr>
          <w:rFonts w:ascii="Arial" w:hAnsi="Arial" w:cs="Arial"/>
          <w:bCs/>
          <w:sz w:val="24"/>
          <w:szCs w:val="24"/>
          <w:lang w:eastAsia="ru-RU"/>
        </w:rPr>
      </w:pPr>
      <w:r w:rsidRPr="00810397">
        <w:rPr>
          <w:rFonts w:ascii="Arial" w:hAnsi="Arial" w:cs="Arial"/>
          <w:bCs/>
          <w:sz w:val="24"/>
          <w:szCs w:val="24"/>
          <w:lang w:eastAsia="ru-RU"/>
        </w:rPr>
        <w:t>«</w:t>
      </w:r>
      <w:bookmarkStart w:id="9" w:name="_Hlk215430642"/>
      <w:r w:rsidRPr="00810397">
        <w:rPr>
          <w:rFonts w:ascii="Arial" w:hAnsi="Arial" w:cs="Arial"/>
          <w:bCs/>
          <w:sz w:val="24"/>
          <w:szCs w:val="24"/>
          <w:lang w:eastAsia="ru-RU"/>
        </w:rPr>
        <w:t xml:space="preserve">5) </w:t>
      </w:r>
      <w:bookmarkStart w:id="10" w:name="_Hlk230945483"/>
      <w:r w:rsidRPr="00810397">
        <w:rPr>
          <w:rFonts w:ascii="Arial" w:hAnsi="Arial" w:cs="Arial"/>
          <w:bCs/>
          <w:sz w:val="24"/>
          <w:szCs w:val="24"/>
          <w:lang w:eastAsia="ru-RU"/>
        </w:rPr>
        <w:t>систематическое не достижение показателей для оценки эффективности деятельности органов местного самоуправления.</w:t>
      </w:r>
      <w:bookmarkEnd w:id="9"/>
      <w:bookmarkEnd w:id="10"/>
      <w:r w:rsidRPr="00810397">
        <w:rPr>
          <w:rFonts w:ascii="Arial" w:hAnsi="Arial" w:cs="Arial"/>
          <w:bCs/>
          <w:sz w:val="24"/>
          <w:szCs w:val="24"/>
          <w:lang w:eastAsia="ru-RU"/>
        </w:rPr>
        <w:t>».</w:t>
      </w:r>
      <w:bookmarkStart w:id="11" w:name="_GoBack"/>
      <w:bookmarkEnd w:id="11"/>
    </w:p>
    <w:p w:rsidR="00E67944" w:rsidRPr="00810397" w:rsidRDefault="00516FDF" w:rsidP="0099139E">
      <w:pPr>
        <w:ind w:firstLine="724"/>
        <w:jc w:val="both"/>
        <w:rPr>
          <w:rStyle w:val="FontStyle32"/>
          <w:rFonts w:ascii="Arial" w:hAnsi="Arial" w:cs="Arial"/>
          <w:sz w:val="24"/>
          <w:szCs w:val="24"/>
        </w:rPr>
      </w:pPr>
      <w:r w:rsidRPr="00810397">
        <w:rPr>
          <w:rStyle w:val="FontStyle32"/>
          <w:rFonts w:ascii="Arial" w:hAnsi="Arial" w:cs="Arial"/>
          <w:sz w:val="24"/>
          <w:szCs w:val="24"/>
        </w:rPr>
        <w:t xml:space="preserve">2. </w:t>
      </w:r>
      <w:r w:rsidR="00E67944" w:rsidRPr="00810397">
        <w:rPr>
          <w:rStyle w:val="FontStyle32"/>
          <w:rFonts w:ascii="Arial" w:hAnsi="Arial" w:cs="Arial"/>
          <w:sz w:val="24"/>
          <w:szCs w:val="24"/>
        </w:rPr>
        <w:t>В порядке, установления Федерального закона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E67944" w:rsidRPr="00810397" w:rsidRDefault="00E67944" w:rsidP="0099139E">
      <w:pPr>
        <w:ind w:firstLine="724"/>
        <w:jc w:val="both"/>
        <w:rPr>
          <w:rStyle w:val="FontStyle32"/>
          <w:rFonts w:ascii="Arial" w:hAnsi="Arial" w:cs="Arial"/>
          <w:sz w:val="24"/>
          <w:szCs w:val="24"/>
        </w:rPr>
      </w:pPr>
      <w:r w:rsidRPr="00810397">
        <w:rPr>
          <w:rStyle w:val="FontStyle32"/>
          <w:rFonts w:ascii="Arial" w:hAnsi="Arial" w:cs="Arial"/>
          <w:sz w:val="24"/>
          <w:szCs w:val="24"/>
        </w:rPr>
        <w:t>3.  Опубликовать настоящее решение после государственной регистрации с реквизитами государственной регистрации в  газете «Вестник МО «Тургеневка»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E67944" w:rsidRPr="00810397" w:rsidRDefault="00E67944" w:rsidP="0099139E">
      <w:pPr>
        <w:ind w:firstLine="724"/>
        <w:jc w:val="both"/>
        <w:rPr>
          <w:rStyle w:val="FontStyle32"/>
          <w:rFonts w:ascii="Arial" w:hAnsi="Arial" w:cs="Arial"/>
          <w:sz w:val="24"/>
          <w:szCs w:val="24"/>
        </w:rPr>
      </w:pPr>
      <w:r w:rsidRPr="00810397">
        <w:rPr>
          <w:rStyle w:val="FontStyle32"/>
          <w:rFonts w:ascii="Arial" w:hAnsi="Arial" w:cs="Arial"/>
          <w:sz w:val="24"/>
          <w:szCs w:val="24"/>
        </w:rPr>
        <w:t xml:space="preserve">4. Настоящее решение вступает в силу после государственной регистрации и опубликования в </w:t>
      </w:r>
      <w:r w:rsidR="0099139E" w:rsidRPr="00810397">
        <w:rPr>
          <w:rStyle w:val="FontStyle32"/>
          <w:rFonts w:ascii="Arial" w:hAnsi="Arial" w:cs="Arial"/>
          <w:sz w:val="24"/>
          <w:szCs w:val="24"/>
        </w:rPr>
        <w:t>газете «Вестник МО «Тургеневка</w:t>
      </w:r>
      <w:r w:rsidRPr="00810397">
        <w:rPr>
          <w:rStyle w:val="FontStyle32"/>
          <w:rFonts w:ascii="Arial" w:hAnsi="Arial" w:cs="Arial"/>
          <w:sz w:val="24"/>
          <w:szCs w:val="24"/>
        </w:rPr>
        <w:t>».</w:t>
      </w:r>
    </w:p>
    <w:p w:rsidR="00E67944" w:rsidRPr="00810397" w:rsidRDefault="00E67944" w:rsidP="00E67944">
      <w:pPr>
        <w:ind w:left="-15" w:right="5274"/>
        <w:jc w:val="both"/>
        <w:rPr>
          <w:rFonts w:ascii="Arial" w:hAnsi="Arial" w:cs="Arial"/>
          <w:sz w:val="24"/>
          <w:szCs w:val="24"/>
        </w:rPr>
      </w:pPr>
    </w:p>
    <w:p w:rsidR="00E67944" w:rsidRPr="00810397" w:rsidRDefault="00E67944" w:rsidP="00E67944">
      <w:pPr>
        <w:ind w:left="-15"/>
        <w:jc w:val="both"/>
        <w:rPr>
          <w:rFonts w:ascii="Arial" w:hAnsi="Arial" w:cs="Arial"/>
          <w:sz w:val="24"/>
          <w:szCs w:val="24"/>
        </w:rPr>
      </w:pPr>
    </w:p>
    <w:p w:rsidR="00E67944" w:rsidRPr="00810397" w:rsidRDefault="00E67944" w:rsidP="00E67944">
      <w:pPr>
        <w:ind w:left="-15"/>
        <w:jc w:val="both"/>
        <w:rPr>
          <w:rFonts w:ascii="Arial" w:hAnsi="Arial" w:cs="Arial"/>
          <w:sz w:val="24"/>
          <w:szCs w:val="24"/>
        </w:rPr>
      </w:pPr>
      <w:r w:rsidRPr="00810397">
        <w:rPr>
          <w:rFonts w:ascii="Arial" w:hAnsi="Arial" w:cs="Arial"/>
          <w:sz w:val="24"/>
          <w:szCs w:val="24"/>
        </w:rPr>
        <w:t xml:space="preserve">Председатель Думы МО «Тургеневка»    </w:t>
      </w:r>
    </w:p>
    <w:p w:rsidR="006C6150" w:rsidRPr="00810397" w:rsidRDefault="00516FDF" w:rsidP="00E67944">
      <w:pPr>
        <w:jc w:val="both"/>
        <w:rPr>
          <w:rFonts w:ascii="Arial" w:eastAsia="Times New Roman" w:hAnsi="Arial" w:cs="Arial"/>
          <w:color w:val="000000"/>
          <w:sz w:val="24"/>
          <w:szCs w:val="24"/>
          <w:lang w:eastAsia="ru-RU"/>
        </w:rPr>
      </w:pPr>
      <w:r w:rsidRPr="00810397">
        <w:rPr>
          <w:rFonts w:ascii="Arial" w:hAnsi="Arial" w:cs="Arial"/>
          <w:sz w:val="24"/>
          <w:szCs w:val="24"/>
        </w:rPr>
        <w:t>Шурко А.В.</w:t>
      </w:r>
    </w:p>
    <w:p w:rsidR="006C6150" w:rsidRPr="00810397" w:rsidRDefault="006C6150" w:rsidP="006C6150">
      <w:pPr>
        <w:jc w:val="both"/>
        <w:rPr>
          <w:rFonts w:ascii="Arial" w:eastAsia="Times New Roman" w:hAnsi="Arial" w:cs="Arial"/>
          <w:color w:val="000000"/>
          <w:sz w:val="24"/>
          <w:szCs w:val="24"/>
          <w:lang w:eastAsia="ru-RU"/>
        </w:rPr>
      </w:pPr>
    </w:p>
    <w:p w:rsidR="006C6150" w:rsidRPr="00810397" w:rsidRDefault="006C6150" w:rsidP="006C6150">
      <w:pPr>
        <w:jc w:val="both"/>
        <w:rPr>
          <w:rFonts w:ascii="Arial" w:eastAsia="Times New Roman" w:hAnsi="Arial" w:cs="Arial"/>
          <w:color w:val="000000"/>
          <w:sz w:val="24"/>
          <w:szCs w:val="24"/>
          <w:lang w:eastAsia="ru-RU"/>
        </w:rPr>
      </w:pPr>
    </w:p>
    <w:p w:rsidR="00516FDF" w:rsidRPr="00810397" w:rsidRDefault="00516FDF" w:rsidP="00516FDF">
      <w:pPr>
        <w:ind w:left="-15" w:right="5274"/>
        <w:jc w:val="both"/>
        <w:rPr>
          <w:rFonts w:ascii="Arial" w:hAnsi="Arial" w:cs="Arial"/>
          <w:sz w:val="24"/>
          <w:szCs w:val="24"/>
        </w:rPr>
      </w:pPr>
      <w:r w:rsidRPr="00810397">
        <w:rPr>
          <w:rFonts w:ascii="Arial" w:hAnsi="Arial" w:cs="Arial"/>
          <w:sz w:val="24"/>
          <w:szCs w:val="24"/>
        </w:rPr>
        <w:t xml:space="preserve">Глава МО «Тургеневка» </w:t>
      </w:r>
    </w:p>
    <w:p w:rsidR="00586321" w:rsidRPr="00810397" w:rsidRDefault="00516FDF" w:rsidP="00253817">
      <w:pPr>
        <w:ind w:left="-15" w:right="5274"/>
        <w:jc w:val="both"/>
        <w:rPr>
          <w:rFonts w:ascii="Arial" w:hAnsi="Arial" w:cs="Arial"/>
          <w:sz w:val="24"/>
          <w:szCs w:val="24"/>
        </w:rPr>
      </w:pPr>
      <w:r w:rsidRPr="00810397">
        <w:rPr>
          <w:rFonts w:ascii="Arial" w:hAnsi="Arial" w:cs="Arial"/>
          <w:sz w:val="24"/>
          <w:szCs w:val="24"/>
        </w:rPr>
        <w:t>Синкевич В.В.</w:t>
      </w:r>
    </w:p>
    <w:sectPr w:rsidR="00586321" w:rsidRPr="00810397" w:rsidSect="00C85F18">
      <w:headerReference w:type="default" r:id="rId14"/>
      <w:pgSz w:w="11906" w:h="16838"/>
      <w:pgMar w:top="567"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A8C" w:rsidRDefault="00262A8C" w:rsidP="007508AD">
      <w:r>
        <w:separator/>
      </w:r>
    </w:p>
  </w:endnote>
  <w:endnote w:type="continuationSeparator" w:id="1">
    <w:p w:rsidR="00262A8C" w:rsidRDefault="00262A8C" w:rsidP="007508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A8C" w:rsidRDefault="00262A8C" w:rsidP="007508AD">
      <w:r>
        <w:separator/>
      </w:r>
    </w:p>
  </w:footnote>
  <w:footnote w:type="continuationSeparator" w:id="1">
    <w:p w:rsidR="00262A8C" w:rsidRDefault="00262A8C" w:rsidP="007508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AD" w:rsidRPr="007508AD" w:rsidRDefault="007508AD" w:rsidP="007508AD">
    <w:pPr>
      <w:jc w:val="right"/>
      <w:rPr>
        <w:rFonts w:ascii="Arial" w:eastAsia="Times New Roman" w:hAnsi="Arial" w:cs="Arial"/>
        <w:b/>
        <w:color w:val="FF0000"/>
        <w:sz w:val="32"/>
        <w:szCs w:val="32"/>
        <w:lang w:eastAsia="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844A8"/>
    <w:multiLevelType w:val="hybridMultilevel"/>
    <w:tmpl w:val="39C6DBEA"/>
    <w:lvl w:ilvl="0" w:tplc="5EA0B19A">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54C21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4E528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144E3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92D21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0EB3C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66880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56C43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3086C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242A1005"/>
    <w:multiLevelType w:val="multilevel"/>
    <w:tmpl w:val="F93E5564"/>
    <w:lvl w:ilvl="0">
      <w:start w:val="1"/>
      <w:numFmt w:val="decimal"/>
      <w:lvlText w:val="%1."/>
      <w:lvlJc w:val="left"/>
      <w:pPr>
        <w:ind w:left="927" w:hanging="360"/>
      </w:pPr>
      <w:rPr>
        <w:rFonts w:hint="default"/>
      </w:rPr>
    </w:lvl>
    <w:lvl w:ilvl="1">
      <w:start w:val="1"/>
      <w:numFmt w:val="decimal"/>
      <w:isLgl/>
      <w:lvlText w:val="%1.%2."/>
      <w:lvlJc w:val="left"/>
      <w:pPr>
        <w:ind w:left="1430" w:hanging="720"/>
      </w:pPr>
      <w:rPr>
        <w:rFonts w:hint="default"/>
        <w:b w:val="0"/>
        <w:bCs/>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2">
    <w:nsid w:val="32912532"/>
    <w:multiLevelType w:val="hybridMultilevel"/>
    <w:tmpl w:val="8494B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771A7E"/>
    <w:multiLevelType w:val="hybridMultilevel"/>
    <w:tmpl w:val="19E2641A"/>
    <w:lvl w:ilvl="0" w:tplc="C0D2F262">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06F7F68"/>
    <w:multiLevelType w:val="hybridMultilevel"/>
    <w:tmpl w:val="5B961D8C"/>
    <w:lvl w:ilvl="0" w:tplc="0F1ACA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1ED37D8"/>
    <w:multiLevelType w:val="hybridMultilevel"/>
    <w:tmpl w:val="B6DE1986"/>
    <w:lvl w:ilvl="0" w:tplc="7EAE45EE">
      <w:start w:val="1"/>
      <w:numFmt w:val="decimal"/>
      <w:lvlText w:val="%1."/>
      <w:lvlJc w:val="left"/>
      <w:pPr>
        <w:ind w:left="786"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15D7A0E"/>
    <w:multiLevelType w:val="hybridMultilevel"/>
    <w:tmpl w:val="6CD24428"/>
    <w:lvl w:ilvl="0" w:tplc="34DC5BD0">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D6442B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29689F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04AA3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5A1EE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0A851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6EAC5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1C8BD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8288D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3"/>
  </w:num>
  <w:num w:numId="3">
    <w:abstractNumId w:val="5"/>
  </w:num>
  <w:num w:numId="4">
    <w:abstractNumId w:val="4"/>
  </w:num>
  <w:num w:numId="5">
    <w:abstractNumId w:val="0"/>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5D1D2F"/>
    <w:rsid w:val="000174AA"/>
    <w:rsid w:val="00031C80"/>
    <w:rsid w:val="00091133"/>
    <w:rsid w:val="00125D14"/>
    <w:rsid w:val="001B75A0"/>
    <w:rsid w:val="001F20DE"/>
    <w:rsid w:val="0022490A"/>
    <w:rsid w:val="00230E26"/>
    <w:rsid w:val="00253817"/>
    <w:rsid w:val="00262A8C"/>
    <w:rsid w:val="002758FE"/>
    <w:rsid w:val="002A43D8"/>
    <w:rsid w:val="003851F9"/>
    <w:rsid w:val="003A34E4"/>
    <w:rsid w:val="003B15A0"/>
    <w:rsid w:val="003C3198"/>
    <w:rsid w:val="003C632C"/>
    <w:rsid w:val="003C63DE"/>
    <w:rsid w:val="00426030"/>
    <w:rsid w:val="0050471B"/>
    <w:rsid w:val="00513DCB"/>
    <w:rsid w:val="00516FDF"/>
    <w:rsid w:val="005563BF"/>
    <w:rsid w:val="005570FB"/>
    <w:rsid w:val="00567C14"/>
    <w:rsid w:val="00586321"/>
    <w:rsid w:val="005B332D"/>
    <w:rsid w:val="005C2D8F"/>
    <w:rsid w:val="005D1D2F"/>
    <w:rsid w:val="005D2778"/>
    <w:rsid w:val="00605BA3"/>
    <w:rsid w:val="00664432"/>
    <w:rsid w:val="006754CC"/>
    <w:rsid w:val="00676724"/>
    <w:rsid w:val="00676799"/>
    <w:rsid w:val="006B512B"/>
    <w:rsid w:val="006C6150"/>
    <w:rsid w:val="006D0836"/>
    <w:rsid w:val="007508AD"/>
    <w:rsid w:val="007F754E"/>
    <w:rsid w:val="00810397"/>
    <w:rsid w:val="00812A03"/>
    <w:rsid w:val="00887ADB"/>
    <w:rsid w:val="008B3107"/>
    <w:rsid w:val="008B50BC"/>
    <w:rsid w:val="00927F65"/>
    <w:rsid w:val="0099139E"/>
    <w:rsid w:val="009C1139"/>
    <w:rsid w:val="00A21C6D"/>
    <w:rsid w:val="00A238A0"/>
    <w:rsid w:val="00A33980"/>
    <w:rsid w:val="00A70434"/>
    <w:rsid w:val="00A97BA1"/>
    <w:rsid w:val="00B63047"/>
    <w:rsid w:val="00BD6E69"/>
    <w:rsid w:val="00C16BA2"/>
    <w:rsid w:val="00C210DB"/>
    <w:rsid w:val="00C73B1F"/>
    <w:rsid w:val="00C85F18"/>
    <w:rsid w:val="00C92F3B"/>
    <w:rsid w:val="00D1585B"/>
    <w:rsid w:val="00D3005A"/>
    <w:rsid w:val="00D4083A"/>
    <w:rsid w:val="00D54F3D"/>
    <w:rsid w:val="00D902D9"/>
    <w:rsid w:val="00DA69B0"/>
    <w:rsid w:val="00DB7C30"/>
    <w:rsid w:val="00E552B3"/>
    <w:rsid w:val="00E637EF"/>
    <w:rsid w:val="00E67944"/>
    <w:rsid w:val="00E76924"/>
    <w:rsid w:val="00EC50B8"/>
    <w:rsid w:val="00F00790"/>
    <w:rsid w:val="00F12A02"/>
    <w:rsid w:val="00F312D4"/>
    <w:rsid w:val="00F6088A"/>
    <w:rsid w:val="00F923BF"/>
    <w:rsid w:val="00FF1B14"/>
    <w:rsid w:val="00FF74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150"/>
    <w:pPr>
      <w:spacing w:after="0" w:line="240" w:lineRule="auto"/>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FF1B14"/>
    <w:pPr>
      <w:ind w:left="720"/>
      <w:contextualSpacing/>
    </w:pPr>
  </w:style>
  <w:style w:type="paragraph" w:customStyle="1" w:styleId="ConsNormal">
    <w:name w:val="ConsNormal"/>
    <w:rsid w:val="005563B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C85F18"/>
    <w:rPr>
      <w:rFonts w:ascii="Tahoma" w:hAnsi="Tahoma" w:cs="Tahoma"/>
      <w:sz w:val="16"/>
      <w:szCs w:val="16"/>
    </w:rPr>
  </w:style>
  <w:style w:type="character" w:customStyle="1" w:styleId="a6">
    <w:name w:val="Текст выноски Знак"/>
    <w:basedOn w:val="a0"/>
    <w:link w:val="a5"/>
    <w:uiPriority w:val="99"/>
    <w:semiHidden/>
    <w:rsid w:val="00C85F18"/>
    <w:rPr>
      <w:rFonts w:ascii="Tahoma" w:eastAsia="Calibri" w:hAnsi="Tahoma" w:cs="Tahoma"/>
      <w:sz w:val="16"/>
      <w:szCs w:val="16"/>
    </w:rPr>
  </w:style>
  <w:style w:type="character" w:customStyle="1" w:styleId="FontStyle32">
    <w:name w:val="Font Style32"/>
    <w:uiPriority w:val="99"/>
    <w:qFormat/>
    <w:rsid w:val="00E67944"/>
    <w:rPr>
      <w:rFonts w:ascii="Times New Roman" w:hAnsi="Times New Roman" w:cs="Times New Roman"/>
      <w:sz w:val="22"/>
      <w:szCs w:val="22"/>
    </w:rPr>
  </w:style>
  <w:style w:type="paragraph" w:styleId="a7">
    <w:name w:val="Normal (Web)"/>
    <w:basedOn w:val="a"/>
    <w:uiPriority w:val="99"/>
    <w:unhideWhenUsed/>
    <w:rsid w:val="00253817"/>
    <w:pPr>
      <w:spacing w:before="100" w:beforeAutospacing="1" w:after="100" w:afterAutospacing="1"/>
      <w:jc w:val="left"/>
    </w:pPr>
    <w:rPr>
      <w:rFonts w:ascii="Times New Roman" w:eastAsia="Times New Roman" w:hAnsi="Times New Roman"/>
      <w:sz w:val="24"/>
      <w:szCs w:val="24"/>
      <w:lang w:eastAsia="ru-RU"/>
    </w:rPr>
  </w:style>
  <w:style w:type="paragraph" w:styleId="a8">
    <w:name w:val="header"/>
    <w:basedOn w:val="a"/>
    <w:link w:val="a9"/>
    <w:uiPriority w:val="99"/>
    <w:unhideWhenUsed/>
    <w:rsid w:val="007508AD"/>
    <w:pPr>
      <w:tabs>
        <w:tab w:val="center" w:pos="4677"/>
        <w:tab w:val="right" w:pos="9355"/>
      </w:tabs>
    </w:pPr>
  </w:style>
  <w:style w:type="character" w:customStyle="1" w:styleId="a9">
    <w:name w:val="Верхний колонтитул Знак"/>
    <w:basedOn w:val="a0"/>
    <w:link w:val="a8"/>
    <w:uiPriority w:val="99"/>
    <w:rsid w:val="007508AD"/>
    <w:rPr>
      <w:rFonts w:ascii="Calibri" w:eastAsia="Calibri" w:hAnsi="Calibri" w:cs="Times New Roman"/>
    </w:rPr>
  </w:style>
  <w:style w:type="paragraph" w:styleId="aa">
    <w:name w:val="footer"/>
    <w:basedOn w:val="a"/>
    <w:link w:val="ab"/>
    <w:uiPriority w:val="99"/>
    <w:unhideWhenUsed/>
    <w:rsid w:val="007508AD"/>
    <w:pPr>
      <w:tabs>
        <w:tab w:val="center" w:pos="4677"/>
        <w:tab w:val="right" w:pos="9355"/>
      </w:tabs>
    </w:pPr>
  </w:style>
  <w:style w:type="character" w:customStyle="1" w:styleId="ab">
    <w:name w:val="Нижний колонтитул Знак"/>
    <w:basedOn w:val="a0"/>
    <w:link w:val="aa"/>
    <w:uiPriority w:val="99"/>
    <w:rsid w:val="007508AD"/>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C4A2D45EA1DD08D76CC708740C14239B9DF24D7E89B3D5646B7183ABAE0E0D451D148EEF869A17A64O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C4A2D45EA1DD08D76CC708740C14239B9DF24D7E89B3D5646B7183ABAE0E0D451D148EEF868A77B64OF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4A2D45EA1DD08D76CC708740C14239B9DF24D7E89B3D5646B7183ABAE0E0D451D148EEF868A77B64OC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C4A2D45EA1DD08D76CC708740C14239B9DF24D7E89B3D5646B7183ABAE0E0D451D148EEF868A77864OBE" TargetMode="External"/><Relationship Id="rId4" Type="http://schemas.openxmlformats.org/officeDocument/2006/relationships/settings" Target="settings.xml"/><Relationship Id="rId9" Type="http://schemas.openxmlformats.org/officeDocument/2006/relationships/hyperlink" Target="consultantplus://offline/ref=FC4A2D45EA1DD08D76CC708740C14239B9DF24D7E89B3D5646B7183ABAE0E0D451D148EEF869A27864O5E"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F4398-1A72-4D6E-9538-E742D53C4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5</Pages>
  <Words>2269</Words>
  <Characters>12935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42</cp:revision>
  <cp:lastPrinted>2024-03-04T01:07:00Z</cp:lastPrinted>
  <dcterms:created xsi:type="dcterms:W3CDTF">2018-03-02T07:03:00Z</dcterms:created>
  <dcterms:modified xsi:type="dcterms:W3CDTF">2026-07-01T03:36:00Z</dcterms:modified>
</cp:coreProperties>
</file>