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150" w:rsidRPr="00BE2F8B" w:rsidRDefault="00FF1B14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6C6150">
        <w:rPr>
          <w:rFonts w:ascii="Arial" w:eastAsia="Times New Roman" w:hAnsi="Arial" w:cs="Arial"/>
          <w:b/>
          <w:sz w:val="32"/>
          <w:szCs w:val="32"/>
          <w:lang w:eastAsia="ru-RU"/>
        </w:rPr>
        <w:t>7.02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.2018г. №</w:t>
      </w:r>
      <w:r w:rsidR="009F0C2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81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FF1B14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66AFA" w:rsidRPr="00685F81" w:rsidRDefault="00E66AFA" w:rsidP="00E66AFA">
      <w:pPr>
        <w:ind w:firstLine="709"/>
        <w:rPr>
          <w:rFonts w:ascii="Arial" w:hAnsi="Arial" w:cs="Arial"/>
          <w:b/>
          <w:color w:val="000000" w:themeColor="text1"/>
          <w:sz w:val="32"/>
          <w:szCs w:val="32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ПОРЯДКЕ УПРАВЛЕНИЯ И РАСПОРЯЖЕНИЯ МУНИЦИПАЛЬНЫМ ИМУЩЕСТВОМ, НАХОДЯЩИМСЯ В СОБСТВЕННОСТИ МУНИЦИПАЛЬНОГО ОБРАЗОВАНИЯ «</w:t>
      </w:r>
      <w:r>
        <w:rPr>
          <w:rFonts w:ascii="Arial" w:hAnsi="Arial" w:cs="Arial"/>
          <w:b/>
          <w:color w:val="000000" w:themeColor="text1"/>
          <w:sz w:val="32"/>
          <w:szCs w:val="32"/>
        </w:rPr>
        <w:t>ТУРГЕНЕВКА</w:t>
      </w: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E66AFA" w:rsidRPr="00685F81" w:rsidRDefault="00E66AFA" w:rsidP="00E66AFA">
      <w:pPr>
        <w:ind w:firstLine="709"/>
        <w:rPr>
          <w:rStyle w:val="FontStyle31"/>
          <w:color w:val="000000" w:themeColor="text1"/>
          <w:sz w:val="28"/>
          <w:szCs w:val="28"/>
        </w:rPr>
      </w:pP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Style w:val="FontStyle32"/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соответствии с Федеральным законом от 6 октября 2003 года N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Дума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решила:</w:t>
      </w:r>
    </w:p>
    <w:p w:rsidR="00E66AFA" w:rsidRDefault="00E66AFA" w:rsidP="00E66AFA">
      <w:pPr>
        <w:ind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66AFA" w:rsidRDefault="00E66AFA" w:rsidP="00E66AFA">
      <w:pPr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E66AFA" w:rsidRPr="00685F81" w:rsidRDefault="00E66AFA" w:rsidP="00E66AFA">
      <w:pPr>
        <w:ind w:firstLine="709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 Утвердить Положение о порядке управления и распоряжения муниципальным имуществом, находящимся в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согласно приложению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66AFA" w:rsidRDefault="00AF6C75" w:rsidP="00AF6C75">
      <w:pPr>
        <w:shd w:val="clear" w:color="auto" w:fill="FFFFFF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E66AF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Настоящее решение подлежит опубликованию в официальном вестнике </w:t>
      </w:r>
      <w:r w:rsidR="00E66AFA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E66AF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="00E66AFA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E66AF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информационно-телекоммуникационной сети «Интернет».</w:t>
      </w:r>
    </w:p>
    <w:p w:rsidR="006C6150" w:rsidRPr="00BE2F8B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E66AFA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Думы МО «Тургеневка»                                    </w:t>
      </w:r>
    </w:p>
    <w:p w:rsidR="006C6150" w:rsidRPr="00BE2F8B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Т.В.Токарева</w:t>
      </w:r>
    </w:p>
    <w:p w:rsidR="006C6150" w:rsidRPr="00BE2F8B" w:rsidRDefault="00E66AFA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«Тургеневка»</w:t>
      </w:r>
      <w:r w:rsidR="006C6150"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C6150" w:rsidRDefault="00E66AFA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В.В.Синкевич</w:t>
      </w:r>
      <w:proofErr w:type="spellEnd"/>
    </w:p>
    <w:p w:rsidR="00E66AFA" w:rsidRDefault="00E66AFA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6AFA" w:rsidRPr="006078C7" w:rsidRDefault="00E66AFA" w:rsidP="00E66AFA">
      <w:pPr>
        <w:shd w:val="clear" w:color="auto" w:fill="FFFFFF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6078C7">
        <w:rPr>
          <w:rFonts w:ascii="Courier New" w:eastAsia="Times New Roman" w:hAnsi="Courier New" w:cs="Courier New"/>
          <w:color w:val="000000" w:themeColor="text1"/>
        </w:rPr>
        <w:t>Утверждено</w:t>
      </w:r>
    </w:p>
    <w:p w:rsidR="00E66AFA" w:rsidRPr="006078C7" w:rsidRDefault="00E66AFA" w:rsidP="00E66AFA">
      <w:pPr>
        <w:shd w:val="clear" w:color="auto" w:fill="FFFFFF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р</w:t>
      </w:r>
      <w:r w:rsidRPr="006078C7">
        <w:rPr>
          <w:rFonts w:ascii="Courier New" w:eastAsia="Times New Roman" w:hAnsi="Courier New" w:cs="Courier New"/>
          <w:color w:val="000000" w:themeColor="text1"/>
        </w:rPr>
        <w:t>ешением Думы МО «</w:t>
      </w:r>
      <w:r>
        <w:rPr>
          <w:rFonts w:ascii="Courier New" w:eastAsia="Times New Roman" w:hAnsi="Courier New" w:cs="Courier New"/>
          <w:color w:val="000000" w:themeColor="text1"/>
        </w:rPr>
        <w:t>Тургеневка</w:t>
      </w:r>
      <w:r w:rsidRPr="006078C7">
        <w:rPr>
          <w:rFonts w:ascii="Courier New" w:eastAsia="Times New Roman" w:hAnsi="Courier New" w:cs="Courier New"/>
          <w:color w:val="000000" w:themeColor="text1"/>
        </w:rPr>
        <w:t>»</w:t>
      </w:r>
    </w:p>
    <w:p w:rsidR="00E66AFA" w:rsidRPr="006078C7" w:rsidRDefault="00E66AFA" w:rsidP="00E66AFA">
      <w:pPr>
        <w:shd w:val="clear" w:color="auto" w:fill="FFFFFF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от 27.02.</w:t>
      </w:r>
      <w:r w:rsidRPr="006078C7">
        <w:rPr>
          <w:rFonts w:ascii="Courier New" w:eastAsia="Times New Roman" w:hAnsi="Courier New" w:cs="Courier New"/>
          <w:color w:val="000000" w:themeColor="text1"/>
        </w:rPr>
        <w:t>2018г.</w:t>
      </w:r>
      <w:r w:rsidR="00AF6C75">
        <w:rPr>
          <w:rFonts w:ascii="Courier New" w:eastAsia="Times New Roman" w:hAnsi="Courier New" w:cs="Courier New"/>
          <w:color w:val="000000" w:themeColor="text1"/>
        </w:rPr>
        <w:t xml:space="preserve"> №81</w:t>
      </w:r>
    </w:p>
    <w:p w:rsidR="00E66AFA" w:rsidRDefault="00E66AFA" w:rsidP="00E66AFA">
      <w:pPr>
        <w:shd w:val="clear" w:color="auto" w:fill="FFFFFF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E66AFA" w:rsidRPr="00685F81" w:rsidRDefault="00E66AFA" w:rsidP="00E66AFA">
      <w:pPr>
        <w:shd w:val="clear" w:color="auto" w:fill="FFFFFF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E66AFA" w:rsidRPr="006078C7" w:rsidRDefault="00E66AFA" w:rsidP="00E66AFA">
      <w:pPr>
        <w:shd w:val="clear" w:color="auto" w:fill="FFFFFF"/>
        <w:ind w:firstLine="709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ПОЛОЖЕНИЕ</w:t>
      </w:r>
    </w:p>
    <w:p w:rsidR="00E66AFA" w:rsidRPr="006078C7" w:rsidRDefault="00E66AFA" w:rsidP="00E66AFA">
      <w:pPr>
        <w:shd w:val="clear" w:color="auto" w:fill="FFFFFF"/>
        <w:ind w:firstLine="709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О ПОРЯДКЕ УПРАВЛЕНИЯ И РАСПОРЯЖЕНИЯ</w:t>
      </w:r>
    </w:p>
    <w:p w:rsidR="00E66AFA" w:rsidRDefault="00E66AFA" w:rsidP="00E66AFA">
      <w:pPr>
        <w:shd w:val="clear" w:color="auto" w:fill="FFFFFF"/>
        <w:ind w:firstLine="709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МУНИЦИПАЛЬНЫМ ИМУЩЕСТВОМ, НАХОДЯЩИМСЯ В СОБСТВЕННОСТИ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МУНИЦИПАЛЬНОГО ОБРАЗОВАНИЯ «ТУРГЕНЕВКА</w:t>
      </w: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E66AFA" w:rsidRPr="006078C7" w:rsidRDefault="00E66AFA" w:rsidP="00E66AFA">
      <w:pPr>
        <w:shd w:val="clear" w:color="auto" w:fill="FFFFFF"/>
        <w:ind w:firstLine="709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Default="00E66AFA" w:rsidP="00E66AFA">
      <w:pPr>
        <w:shd w:val="clear" w:color="auto" w:fill="FFFFFF"/>
        <w:ind w:firstLine="709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Общие положения</w:t>
      </w:r>
    </w:p>
    <w:p w:rsidR="00E66AFA" w:rsidRPr="00685F81" w:rsidRDefault="00E66AFA" w:rsidP="00E66AFA">
      <w:pPr>
        <w:shd w:val="clear" w:color="auto" w:fill="FFFFFF"/>
        <w:ind w:firstLine="709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Положение о порядке управления и распоряжения муниципальным имуществом, находящимся в собственности муниципального образования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(далее — Положение), разработано в соответствии с Конституцией Российской Федерации, Гражданским кодексом Российской Федерации, федеральными законами от 6 октября 2003 года №131-ФЗ «Об общих принципах организации местного самоуправления в Российской Федерации», от 14 ноября 2002 года №161-ФЗ «О государственных и муниципальных унитарных предприятиях», от 21 декабря 2001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года №178-ФЗ «О приватизации государственного и муниципального имущества», Уставом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иными нормативными правовыми актами Российской Федерации, Иркутской области 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Настоящее Положение регулирует отношения в области создания, реорганизации и ликвидации муниципальных унитарных предприятий и учреждений, создаваемых  муниципальным образованием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управления ими, а также порядок владения, пользования и распоряжения иным имуществом, находящимся в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 Положение также регулирует порядок осуществления муниципальным образованием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 полномочий учредителя (участника, члена) межмуниципальных организаций (объединений), необходимых для осуществления полномочий по решению вопросов местного значения.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Владение, пользование и распоряжение имуществом, находящимся в муниципальной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  (далее — муниципальное имущество), является вопросом местного значения муниципального образования в соответствии с Конституцией Российской Федерации, Гражданским кодексом Российской Федерации, Федеральным законом от 6 октября 2003 года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Федерации», Уставом 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иными нормативными правовыми актами.</w:t>
      </w:r>
      <w:proofErr w:type="gramEnd"/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1.3. Субъектом права собственности на муниципальное имущество является муниципальное образование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(далее — поселение).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1.4. Права собственника в отношении муниципального имущества от имени поселения осуществляет Дума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(далее — Дума поселения) Администрации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(далее – Администрация поселения),  а также иные лица в случаях, предусмотренных действующим законодательством и иными нормативными актами Российской Федерации, Иркутской области,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поселения  является уполномоченным органом по управлению и распоряжению муниципальным имуществом поселения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1.5. Администрация поселения вправе передавать муниципальное имущество во временное или постоянное пользование физическим или юридическим лицам, сдавать в аренду, отчуждать в установленном порядке, а также совершать с муниципальным имуществом иные сделки, не противоречащие действующему законодательству.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1.6. Действие настоящего Положения не распространяется на порядок управления и распоряжения: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средствами бюджета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валютными ценностями, иными финансовыми активами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ценными бумагами;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земельными участками, водными объектами и другими природными ресурсами.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Порядок управления и распоряжения муниципальным имуществом, указанным в настоящем пункте, устанавливается федеральными и областными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законами и нормативными правовыми актами органов местного самоуправления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Default="00E66AFA" w:rsidP="00E66AFA">
      <w:pPr>
        <w:shd w:val="clear" w:color="auto" w:fill="FFFFFF"/>
        <w:ind w:firstLine="709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Муниципальное имущество</w:t>
      </w:r>
    </w:p>
    <w:p w:rsidR="00E66AFA" w:rsidRPr="00685F81" w:rsidRDefault="00E66AFA" w:rsidP="00E66AFA">
      <w:pPr>
        <w:shd w:val="clear" w:color="auto" w:fill="FFFFFF"/>
        <w:ind w:firstLine="709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2.1. К муниципальному имуществу относятся все объекты, находящиеся на территории поселения и за его пределами, которые переданы поселению в результате разграничения государственной собственности либо приобретены на ином основании, установленном гражданским законодательством, а также объекты, отнесенные к муниципальной собственности поселения Уставом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состоит из муниципальной казны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и имущества, закрепленного за муниципальными унитарными предприятиями на праве хозяйственного ведения, оперативного управления и за муниципальными учреждениями на праве оперативного управления.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2.2. В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 может находиться: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имущество, предназначенное для решения вопросов местного значения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областными законами,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от 6 октября 2003 года N 131-ФЗ «Об общих принципах организации местного самоуправления в Российской Федерации»;</w:t>
      </w:r>
      <w:proofErr w:type="gramEnd"/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имущество, предназначенное для обеспечения деятельности органов местного самоуправления поселения и должностных лиц местного самоуправления поселения, муниципальных служащих, служащих работников муниципальных предприятий и учреждений в соответствии с нормативными правовыми актами органов местного самоуправления поселения;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имущество, необходимое для решения вопросов, право решения</w:t>
      </w:r>
      <w:r w:rsidR="004B59F3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2.3. К имуществу, предназначенному для решения вопросов местного значения, относится имущество, предусмотренное статьей 50 Федерального закона от 06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октября 2003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2.4. Муниципальную казну поселения составляют средства бюджета поселения и иное муниципальное имущество, не закрепленное за муниципальными унитарными предприятиями и учреждениями на праве хозяйственного ведения, оперативного управления.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поселения может быть передано юридическим и физическим лицам в хозяйственное ведение, оперативное управление, аренду, безвозмездное пользование, доверительное управление, залог (ипотеку), отчуждено в порядке, установленном действующим законодательством и настоящим Положением.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может быть объектом взыскания по обязательствам поселения в случаях, установленных действующим законодательством.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Default="00E66AFA" w:rsidP="00E66AFA">
      <w:pPr>
        <w:shd w:val="clear" w:color="auto" w:fill="FFFFFF"/>
        <w:ind w:firstLine="709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Государственная регистрация прав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на муниципальное имущество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3.1. Право муниципальной собственности, право хозяйственного ведения и право оперативного управления на объекты муниципального недвижимого имущества подлежат государственной регистрации в установленном законодательством порядке и возникают с момента такой регистрации.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Наряду с государственной регистрацией права муниципальной собственности в случаях, установленных действующим законодательством, подлежат государственной регистрации и ограничения (обременения) прав на нее, в том числе сервитут, ипотека, аренда, безвозмездное пользование, доверительное управление.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Государственная регистрация прав и ограничений (обременений) осуществляется как на вновь созданное или приобретенное имущество, так и на имущество, ранее учтенное в Реестре муниципальной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(далее — Реестр).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3.2. Оформление и подачу документов для государственной регистрации прав на недвижимое имущество осуществляют: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1)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права муниципальной собственности на недвижимое имущество муниципальной казны –  Администрация поселения;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права хозяйственного ведения и права оперативного управления — правообладатели;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права аренды — арендаторы, Администрация поселения; безвозмездного пользования – ссудополучатели; доверительного управления — доверительные управляющие;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ограничения (обременения) права собственности (ипотека, сервитут) — лицо, в чью пользу устанавливается ограничение;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права собственности при отчуждении муниципального имущества — физические и юридические лица, приобретающие имущество.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AB4E0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IV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управления муниципальным имуществом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Формами управления муниципальным имуществом являются: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учет муниципального имущества;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учреждение, реорганизация и ликвидация муниципальных унитарных предприятий и муниципальных учреждений;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участие в деятельности межмуниципальных организаций и межмуниципальных объединений;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4) осуществление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контроля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 по назначению муниципального имущества.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4.1. Учет муниципального имущества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Учет муниципального имущества осуществляется посредством ведения Реестра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 Ведения Реестра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4.2. Учреждение, реорганизация и ликвидация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муниципальных</w:t>
      </w:r>
      <w:proofErr w:type="gramEnd"/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унитарных предприятий и муниципальных учреждений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4.2.1.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необходимости использования муниципального имущества, приватизация которого запрещена;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  <w:proofErr w:type="gramEnd"/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необходимости осуществления отдельных дотируемых видов деятельности и ведения убыточных производств.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учреждение может быть автономным, бюджетным и казенным учреждением.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4.2.5.  Учредителем муниципального унитарного предприятия выступает Администрация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4.2.6. 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отчитываться на балансовой комиссии и представлять отчеты и бухгалтерскую отчетность о деятельности предприятия.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Руководители муниципальных унитарных предприятий несут ответственность за результаты финансово-хозяйственной деятельности предприятий в соответствии с действующим законодательством и заключенным трудовым договором.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4.2.7. От имени поселения решения о создании, реорганизации и ликвидации муниципальных учреждений принимает Администрация поселения в порядке, установленном  нормативными правовыми актами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 О создании, реорганизации и ликвидации муниципального учреждения издается постановление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освобождение от должности руководителей  муниципальных учреждений осуществляется в порядке, устанавливаемой Администрацией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4.3. Участие в деятельности межмуниципальных организаций, межмуниципальных объединений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Решение об учреждении (участии, членстве) межмуниципальной организации, межмуниципального объединения принимаются Думой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участия поселения в межмуниципальной организации, межмуниципальном объединении определяется решением Думы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Участником в межмуниципальной организации, межмуниципальном объединении от имени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выступает Администрация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  <w:proofErr w:type="gramEnd"/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4.4. Осуществление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контроля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 назначению муниципального имущества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4.4.1.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 по назначению муниципального имущества осуществляется Администрацией поселения посредством проверок соблюдения условий договоров хозяйственного ведения, оперативного управления, аренды, безвозмездного пользования, доверительного управления, по результатам которых оформляются соответствующие акты.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4.4.2. Права, обязанности, ответственность сторон по договорам хозяйственного ведения, оперативного управления, аренды, безвозмездного пользования, доверительного управления об использовании имущества по назначению определяются условиями договоров.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4.4.3. Решение об изъятии и перераспределении излишнего, неиспользуемого либо используемого не по назначению муниципального 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управления, принимает Администрация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 Списание муниципального имущества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образований;</w:t>
      </w:r>
      <w:proofErr w:type="gramEnd"/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4.5.3. Муниципальное бюджетное учреждение без согласия собственника не вправе распоряжаться, в том числе осуществлять списание, особо ценным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ьного закона от 12 января 1996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7-ФЗ «О некоммерческих организациях»;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закрепленными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за ним учредителем или приобретенными автономным учреждением за счет средств, выделенных ему 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ерального закона от 03.11.2006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174-ФЗ «Об автономных учреждениях»;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4.5.6. При самостоятельном списании основных средств муниципального учреждения, которым учреждения вправе распоряжаться самостоятельно, а также 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4.5.7. Для определения непригодности объектов основных сре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дств к д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альнейшему использованию, невозможности или неэффективности их восстановления, а также для оформления документации на списание указанных объектов в муниципальном унитарном предприятии или в муниципальном учреждении (далее — организации) приказом руководителя создается постоянно действующая комиссия.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должно входить не менее 5 человек.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Председателем комиссии назначается руководитель организации.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компетенцию комиссии входит: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установление причин списания объекта;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оценка возможности использования отдельных узлов, деталей, материалов списываемого объекта;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4.5.8. Порядок выдачи разрешения на списание муниципального имущества: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приказ (копию приказа) руководителя муниципального унитарного предприятия или муниципального учреждения о создании постоянно действующей комиссии по списанию (при изменении состава комиссии — приказ об изменении состава комиссии);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акты на списание муниципального имущества, согласованные с  Администрацией поселения;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автотранспортных средств — заключение организации, имеющей право на его выдачу о техническом состоянии списываемого имущества;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муниципального имущества, являющегося компьютерной, сложной электронной техникой, не достигшей 100 % износа, — заключение организации, имеющей право на его выдачу о техническом состоянии списываемого имущества;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 объектах, не подлежащих списанию и исключенных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После получения распоряжения Администрации поселения руководитель муниципального унитарного предприятия или муниципального учреждения издает приказ о списании имущества и дает указание о разборке и демонтаже списанных основных средств.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4.5.9.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Имущество, составляющее казну поселения, может быть списано как пришедшее в негодность вследствие физического износа, аварий, стихийных 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передано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образований.</w:t>
      </w:r>
      <w:proofErr w:type="gramEnd"/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4.5.7. настоящего Положения.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2B1EA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распоряжения муниципальным имуществом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5.1. Формами распоряжения муниципальным имуществом являются: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прием имущества в муниципальную собственность;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передача муниципального имущества в собственность Российской Федерации, Иркутской области, иных муниципальных образований;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прекращение права хозяйственного ведения и права оперативного управления муниципальным имуществом;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передача муниципального имущества в аренду, безвозмездное пользование, доверительное управление;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приватизация муниципального имущества;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передача муниципального имущества в залог;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 Прием имущества в муниципальную собственность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Правительства Российской Федерации.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государственного имущества, принадлежащего на праве собственности Иркутской области (областная собственность), осуществляется на основании соответствующего акта органа государственной власти Иркутской области.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 приеме в муниципальную собственность движимого и недвижимого имущества федеральной и областной собственности, муниципального имущества иного муниципального образования издается постановление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5.2.2. Передача в муниципальную собственность имущества юридических и физических лиц, принадлежащего им на праве собственности, осуществляется на 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приема-передачи. О приеме имущества в муниципальную собственность издается постановление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 Передача муниципального имущества в собственность Российской Федерации, Иркутской области, иных муниципальных образований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5.3.1. Муниципальное имущество, находящееся в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 может быть передано в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собственность Российской Федерации, собственность Иркутской области, собственность иного муниципального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образования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как на возмездной, так и на безвозмездной основе.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5.3.2. Передача недвижимого муниципального имущества и движимого муниципального имущества стоимостью свыше 5000 минимальных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размеров оплаты труда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собственность Российской Федерации, собственность Иркутской области, собственность иного муниципального образования осуществляется на основании решения Думы поселения, передача иного движимого муниципального имущества — на основании постановления Администрации поселения в порядке, установленном действующим законодательством.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 Распоряжение имуществом, принадлежащим муниципальным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  <w:proofErr w:type="gramEnd"/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5.4.2. Закрепление имущества поселения за муниципальным унитарным предприятием на праве хозяйственного ведения, оперативного управления и за казенным учреждением на праве оперативного управления осуществляется распоряжением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5.4.4.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на праве собственности поселении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 бухгалтерскому учету муниципальным унитарным предприятием или учреждением.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согласия Администрации поселения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.</w:t>
      </w:r>
      <w:proofErr w:type="gramEnd"/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5.4.7. Муниципальное учреждение распоряжаются закрепленным за ними на праве оперативного управления имуществом муниципального района в соответствии с федеральным законодательством и нормативными правовыми актами органов местного самоуправления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5.5. Прекращение права хозяйственного ведения и права оперативного управления муниципальным имуществом.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уполномоченных органов.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может быть изъято из хозяйственного ведения, оперативного управления муниципального унитарного предприятия и оперативного 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 Передача муниципального имущества в аренду, безвозмездное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пользование, доверительное управление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Условия предоставления имущества поселения в аренду, безвозмездное пользование, доверительное управление определяются решением Думы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5.6.2. Передача имущества поселения федеральным органам государственной власти, органам местного самоуправления, некоммерческим организациям, не осуществляющим приносящую доход деятельность, в аренду, безвозмездное пользование осуществляется в соответствии с его целевым назначением путем заключения соответствующих договоров.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 Приватизация муниципального имущества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5.7.1.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утверждаемым решением Думы поселения, иными нормативными правовыми актами органов местного самоуправления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(далее — Программа), и утверждается решением Думы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 Порядок передачи муниципального имущества в залог.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5.8.1. Движимое и недвижимое муниципальное имущество может передаваться в залог в случаях: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поселения перед кредиторами;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ств пр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едприятия перед кредиторами;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юридического лица или гражданина, осуществляющего предпринимательскую деятельность без образования юридического лица, перед кредиторами.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5.8.2. Предметом залога может быть любое муниципальное имущество, за исключением: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имущества, изъятого из гражданского оборота;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имущества, не подлежащего приватизации в соответствии с действующим законодательством;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имущества, в отношении которого принято решение о приватизации;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другого имущества, залог которого не допускается в соответствии с действующим законодательством.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5.8.3. Имущество, закрепленное за муниципальным учреждением,  муниципальным предприятием на праве оперативного управления, может быть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предметом залога только после его изъятия из оперативного управления в соответствии с действующим законодательством.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5.8.4. Залог муниципального имущества с целью обеспечения исполнения перед кредитором юридического или физического лица обязательств муниципального образования как поручителя осуществляется по договору поручительства, заключаемому Администрацией поселения с кредитором этого лица.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5.8.5. Движимое и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недвижимое имущество поселения, являющееся предметом залога остается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 залогодателя.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5.9.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 отношениям по отчуждению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применяются нормы гражданского законодательства.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Реализация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осуществляется по цене не ниже рыночной, определенной в соответствии с Федеральным законом от 29 июля 1998 года N 135-ФЗ «Об оценочной деятельности в Российской Федерации».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AB4E0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. Организация </w:t>
      </w:r>
      <w:proofErr w:type="gramStart"/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контроля за</w:t>
      </w:r>
      <w:proofErr w:type="gramEnd"/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эффективностью управления и распоряжения имуществом поселения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муниципальным имуществом осуществляется в целях: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доходности от коммерческого использования имущества поселения;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эффективности управления предприятиями и акционерными обществами, акции которых находятся в собственности поселения;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определения обоснованности затрат бюджета поселения на содержание муниципального имущества.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и распоряжения муниципальным имуществом осуществляется в следующих формах: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наличия, использования по назначению и сохранности имущества поселения;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инвентаризации недвижимого имущества поселения, в том числе технической инвентаризации;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аудиторских проверок, организуемых предприятием в порядке, установленном федеральным законодательством;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соблюдения установленного настоящим Положением порядка распоряжения муниципальной собственностью;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6.3.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Администрация поселения, Дума поселения, Контрольно-счетная палата МО «Баяндаевский район».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AB4E0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Финансирования деятельности по управлению и распоряжению имуществом поселения.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7.1. Финансирование деятельности по управлению и распоряжению имущест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вом муниципального образования «Тургеневка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осуществляется за счет средств бюджета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Тургеневка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E66AFA" w:rsidRPr="00685F81" w:rsidRDefault="00E66AFA" w:rsidP="00E66AF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</w:p>
    <w:p w:rsidR="00E66AFA" w:rsidRPr="00685F81" w:rsidRDefault="00E66AFA" w:rsidP="00E66AFA">
      <w:pPr>
        <w:pStyle w:val="ConsPlusTitle"/>
        <w:ind w:firstLine="709"/>
        <w:jc w:val="center"/>
        <w:outlineLvl w:val="0"/>
        <w:rPr>
          <w:color w:val="000000" w:themeColor="text1"/>
          <w:sz w:val="32"/>
          <w:szCs w:val="32"/>
        </w:rPr>
      </w:pPr>
    </w:p>
    <w:p w:rsidR="00E66AFA" w:rsidRPr="00BE2F8B" w:rsidRDefault="00E66AFA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422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D2F"/>
    <w:rsid w:val="00234822"/>
    <w:rsid w:val="002D431B"/>
    <w:rsid w:val="00422170"/>
    <w:rsid w:val="004B59F3"/>
    <w:rsid w:val="00586321"/>
    <w:rsid w:val="005D1D2F"/>
    <w:rsid w:val="006C6150"/>
    <w:rsid w:val="00731C90"/>
    <w:rsid w:val="008922B8"/>
    <w:rsid w:val="009D0683"/>
    <w:rsid w:val="009F0C29"/>
    <w:rsid w:val="00AF6C75"/>
    <w:rsid w:val="00E23634"/>
    <w:rsid w:val="00E66AFA"/>
    <w:rsid w:val="00F00790"/>
    <w:rsid w:val="00F6088A"/>
    <w:rsid w:val="00FA7EC2"/>
    <w:rsid w:val="00FF1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character" w:customStyle="1" w:styleId="FontStyle31">
    <w:name w:val="Font Style31"/>
    <w:rsid w:val="00E66AFA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E66AFA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E66A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B431E-FE51-4FE4-986A-C7B49D29D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14</Pages>
  <Words>5859</Words>
  <Characters>33397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2019-06-11T07:24:00Z</cp:lastPrinted>
  <dcterms:created xsi:type="dcterms:W3CDTF">2018-03-02T07:03:00Z</dcterms:created>
  <dcterms:modified xsi:type="dcterms:W3CDTF">2019-06-11T07:25:00Z</dcterms:modified>
</cp:coreProperties>
</file>