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565677" cy="579877"/>
            <wp:effectExtent l="19050" t="0" r="58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2" cy="589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8B412A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F42C8C">
        <w:rPr>
          <w:rFonts w:ascii="Arial" w:hAnsi="Arial" w:cs="Arial"/>
          <w:b/>
          <w:bCs/>
          <w:sz w:val="32"/>
          <w:szCs w:val="32"/>
        </w:rPr>
        <w:t>.02.2025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6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73007A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ВЫЯВЛЕНИИ БЕСХОЗЯЙНОГО РАНЕЕ УЧТЕННОГО ОБЪЕКТА</w:t>
      </w:r>
      <w:r w:rsidR="00CE744D">
        <w:rPr>
          <w:rFonts w:ascii="Arial" w:hAnsi="Arial" w:cs="Arial"/>
          <w:b/>
          <w:sz w:val="32"/>
          <w:szCs w:val="32"/>
        </w:rPr>
        <w:t xml:space="preserve"> НЕДВИЖИ</w:t>
      </w:r>
      <w:r w:rsidR="008B412A">
        <w:rPr>
          <w:rFonts w:ascii="Arial" w:hAnsi="Arial" w:cs="Arial"/>
          <w:b/>
          <w:sz w:val="32"/>
          <w:szCs w:val="32"/>
        </w:rPr>
        <w:t>МОСТИ</w:t>
      </w:r>
    </w:p>
    <w:p w:rsidR="00546C28" w:rsidRPr="0073007A" w:rsidRDefault="00546C28" w:rsidP="00546C28">
      <w:pPr>
        <w:jc w:val="center"/>
        <w:rPr>
          <w:rFonts w:ascii="Arial" w:hAnsi="Arial" w:cs="Arial"/>
          <w:b/>
        </w:rPr>
      </w:pPr>
    </w:p>
    <w:p w:rsidR="00546C28" w:rsidRPr="008B412A" w:rsidRDefault="008B412A" w:rsidP="00546C2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shd w:val="clear" w:color="auto" w:fill="FFFFFF"/>
        </w:rPr>
        <w:t xml:space="preserve">В соответствии с п. 1 п.п. 40 ст. 14 </w:t>
      </w:r>
      <w:r w:rsidR="009270ED">
        <w:rPr>
          <w:rFonts w:ascii="Arial" w:hAnsi="Arial" w:cs="Arial"/>
        </w:rPr>
        <w:t xml:space="preserve">Федеральным законом от 6 октября </w:t>
      </w:r>
      <w:r w:rsidRPr="008B412A">
        <w:rPr>
          <w:rFonts w:ascii="Arial" w:hAnsi="Arial" w:cs="Arial"/>
        </w:rPr>
        <w:t xml:space="preserve">2003 </w:t>
      </w:r>
      <w:r w:rsidR="009270ED">
        <w:rPr>
          <w:rFonts w:ascii="Arial" w:hAnsi="Arial" w:cs="Arial"/>
        </w:rPr>
        <w:t xml:space="preserve">г. </w:t>
      </w:r>
      <w:r w:rsidRPr="008B412A">
        <w:rPr>
          <w:rFonts w:ascii="Arial" w:hAnsi="Arial" w:cs="Arial"/>
        </w:rPr>
        <w:t>№ 131-ФЗ «Об общих принципах организации местного самоуправления в Российской Федерации»</w:t>
      </w:r>
      <w:r w:rsidR="009270ED">
        <w:rPr>
          <w:rFonts w:ascii="Arial" w:hAnsi="Arial" w:cs="Arial"/>
        </w:rPr>
        <w:t>, со статьей 69.1 Федерального закона от 13 июля 2015 года № 218-ФЗ «О государственной регистрации недвижимости»</w:t>
      </w:r>
      <w:r w:rsidR="006A7587">
        <w:rPr>
          <w:rFonts w:ascii="Arial" w:hAnsi="Arial" w:cs="Arial"/>
        </w:rPr>
        <w:t xml:space="preserve">, </w:t>
      </w:r>
      <w:r w:rsidR="009270ED">
        <w:rPr>
          <w:rFonts w:ascii="Arial" w:hAnsi="Arial" w:cs="Arial"/>
        </w:rPr>
        <w:t xml:space="preserve">руководствуясь Уставом МО «Тургеневка», Администрация МО «Тургеневка», 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013D59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73007A" w:rsidRDefault="0073007A" w:rsidP="0073007A">
      <w:pPr>
        <w:pStyle w:val="a5"/>
        <w:numPr>
          <w:ilvl w:val="0"/>
          <w:numId w:val="3"/>
        </w:numPr>
        <w:tabs>
          <w:tab w:val="left" w:pos="360"/>
        </w:tabs>
        <w:ind w:left="0" w:firstLine="993"/>
        <w:jc w:val="both"/>
        <w:rPr>
          <w:rFonts w:ascii="Arial" w:hAnsi="Arial" w:cs="Arial"/>
        </w:rPr>
      </w:pPr>
      <w:r w:rsidRPr="001B4862">
        <w:rPr>
          <w:rFonts w:ascii="Arial" w:hAnsi="Arial" w:cs="Arial"/>
        </w:rPr>
        <w:t>Выявить бесхозяйными ранее учтенными объектами</w:t>
      </w:r>
      <w:r>
        <w:rPr>
          <w:rFonts w:ascii="Arial" w:hAnsi="Arial" w:cs="Arial"/>
        </w:rPr>
        <w:t xml:space="preserve"> </w:t>
      </w:r>
      <w:r w:rsidRPr="001B4862">
        <w:rPr>
          <w:rFonts w:ascii="Arial" w:hAnsi="Arial" w:cs="Arial"/>
        </w:rPr>
        <w:t>недвижимости</w:t>
      </w:r>
      <w:r>
        <w:rPr>
          <w:rFonts w:ascii="Arial" w:hAnsi="Arial" w:cs="Arial"/>
        </w:rPr>
        <w:t xml:space="preserve"> </w:t>
      </w:r>
    </w:p>
    <w:p w:rsidR="0073007A" w:rsidRPr="001B4862" w:rsidRDefault="0073007A" w:rsidP="0073007A">
      <w:pPr>
        <w:tabs>
          <w:tab w:val="left" w:pos="3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следующие</w:t>
      </w:r>
      <w:r w:rsidRPr="001B4862">
        <w:rPr>
          <w:rFonts w:ascii="Arial" w:hAnsi="Arial" w:cs="Arial"/>
        </w:rPr>
        <w:t>:</w:t>
      </w:r>
    </w:p>
    <w:p w:rsidR="002902D3" w:rsidRDefault="006A7587" w:rsidP="006A7587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 </w:t>
      </w:r>
      <w:r w:rsidR="00D67CB4">
        <w:rPr>
          <w:rFonts w:ascii="Arial" w:eastAsia="Calibri" w:hAnsi="Arial" w:cs="Arial"/>
        </w:rPr>
        <w:t>здание</w:t>
      </w:r>
      <w:r w:rsidR="00331B87">
        <w:rPr>
          <w:rFonts w:ascii="Arial" w:eastAsia="Calibri" w:hAnsi="Arial" w:cs="Arial"/>
        </w:rPr>
        <w:t xml:space="preserve"> столовой с кадастровым номером </w:t>
      </w:r>
      <w:r w:rsidR="00331B87" w:rsidRPr="00331B87">
        <w:rPr>
          <w:rFonts w:ascii="Arial" w:eastAsia="Calibri" w:hAnsi="Arial" w:cs="Arial"/>
        </w:rPr>
        <w:t>85:02:000000:425</w:t>
      </w:r>
      <w:r w:rsidR="00D67CB4">
        <w:rPr>
          <w:rFonts w:ascii="Arial" w:eastAsia="Calibri" w:hAnsi="Arial" w:cs="Arial"/>
        </w:rPr>
        <w:t>, расположенное</w:t>
      </w:r>
      <w:r w:rsidR="00331B87">
        <w:rPr>
          <w:rFonts w:ascii="Arial" w:eastAsia="Calibri" w:hAnsi="Arial" w:cs="Arial"/>
        </w:rPr>
        <w:t xml:space="preserve"> по адресу: </w:t>
      </w:r>
      <w:r w:rsidR="00D67CB4">
        <w:rPr>
          <w:rFonts w:ascii="Arial" w:eastAsia="Calibri" w:hAnsi="Arial" w:cs="Arial"/>
        </w:rPr>
        <w:t>Иркутская область, Баяндаевский район, с. Тургеневка,</w:t>
      </w:r>
      <w:r w:rsidR="00D55EAC">
        <w:rPr>
          <w:rFonts w:ascii="Arial" w:eastAsia="Calibri" w:hAnsi="Arial" w:cs="Arial"/>
        </w:rPr>
        <w:t xml:space="preserve"> ул. Советская, д. 40, кв. 128</w:t>
      </w:r>
      <w:r w:rsidR="00D67CB4">
        <w:rPr>
          <w:rFonts w:ascii="Arial" w:eastAsia="Calibri" w:hAnsi="Arial" w:cs="Arial"/>
        </w:rPr>
        <w:t>;</w:t>
      </w:r>
    </w:p>
    <w:p w:rsidR="00D67CB4" w:rsidRDefault="00D67CB4" w:rsidP="006A7587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з</w:t>
      </w:r>
      <w:r w:rsidRPr="00D67CB4">
        <w:rPr>
          <w:rFonts w:ascii="Arial" w:eastAsia="Calibri" w:hAnsi="Arial" w:cs="Arial"/>
        </w:rPr>
        <w:t xml:space="preserve">дание </w:t>
      </w:r>
      <w:proofErr w:type="gramStart"/>
      <w:r w:rsidRPr="00D67CB4">
        <w:rPr>
          <w:rFonts w:ascii="Arial" w:eastAsia="Calibri" w:hAnsi="Arial" w:cs="Arial"/>
        </w:rPr>
        <w:t>весовой</w:t>
      </w:r>
      <w:proofErr w:type="gramEnd"/>
      <w:r>
        <w:rPr>
          <w:rFonts w:ascii="Arial" w:eastAsia="Calibri" w:hAnsi="Arial" w:cs="Arial"/>
        </w:rPr>
        <w:t xml:space="preserve"> с кадастровым номером </w:t>
      </w:r>
      <w:r w:rsidRPr="00D67CB4">
        <w:rPr>
          <w:rFonts w:ascii="Arial" w:eastAsia="Calibri" w:hAnsi="Arial" w:cs="Arial"/>
        </w:rPr>
        <w:t>85:02:000000:431</w:t>
      </w:r>
      <w:r>
        <w:rPr>
          <w:rFonts w:ascii="Arial" w:eastAsia="Calibri" w:hAnsi="Arial" w:cs="Arial"/>
        </w:rPr>
        <w:t>, расположенное по адресу: Иркутская область, Баяндаевский район, с. Тургеневка, кв. 19,6;</w:t>
      </w:r>
    </w:p>
    <w:p w:rsidR="00D67CB4" w:rsidRDefault="00D67CB4" w:rsidP="00D67CB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з</w:t>
      </w:r>
      <w:r w:rsidRPr="00D67CB4">
        <w:rPr>
          <w:rFonts w:ascii="Arial" w:eastAsia="Calibri" w:hAnsi="Arial" w:cs="Arial"/>
        </w:rPr>
        <w:t>дание зерносушилки</w:t>
      </w:r>
      <w:r>
        <w:rPr>
          <w:rFonts w:ascii="Arial" w:eastAsia="Calibri" w:hAnsi="Arial" w:cs="Arial"/>
        </w:rPr>
        <w:t xml:space="preserve"> с кадастровым номером </w:t>
      </w:r>
      <w:r w:rsidRPr="00D67CB4">
        <w:rPr>
          <w:rFonts w:ascii="Arial" w:eastAsia="Calibri" w:hAnsi="Arial" w:cs="Arial"/>
        </w:rPr>
        <w:t>85:02:000000:951</w:t>
      </w:r>
      <w:r>
        <w:rPr>
          <w:rFonts w:ascii="Arial" w:eastAsia="Calibri" w:hAnsi="Arial" w:cs="Arial"/>
        </w:rPr>
        <w:t>, расположенное по адресу: Иркутская область, Баяндаевский район, с. Тургеневка, кв. 171,4;</w:t>
      </w:r>
    </w:p>
    <w:p w:rsidR="00D67CB4" w:rsidRDefault="00D67CB4" w:rsidP="00D67CB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</w:t>
      </w:r>
      <w:r w:rsidRPr="00D67CB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з</w:t>
      </w:r>
      <w:r w:rsidRPr="00D67CB4">
        <w:rPr>
          <w:rFonts w:ascii="Arial" w:eastAsia="Calibri" w:hAnsi="Arial" w:cs="Arial"/>
        </w:rPr>
        <w:t>дание склада</w:t>
      </w:r>
      <w:r>
        <w:rPr>
          <w:rFonts w:ascii="Arial" w:eastAsia="Calibri" w:hAnsi="Arial" w:cs="Arial"/>
        </w:rPr>
        <w:t xml:space="preserve"> с кадастровым номером 85:02:000000:952, расположенное по адресу: Иркутская область, Баяндаевский район, с. Тургеневка, кв. 791,8;</w:t>
      </w:r>
    </w:p>
    <w:p w:rsidR="00D67CB4" w:rsidRDefault="00D67CB4" w:rsidP="00D67CB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</w:t>
      </w:r>
      <w:r w:rsidRPr="00D67CB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з</w:t>
      </w:r>
      <w:r w:rsidRPr="00D67CB4">
        <w:rPr>
          <w:rFonts w:ascii="Arial" w:eastAsia="Calibri" w:hAnsi="Arial" w:cs="Arial"/>
        </w:rPr>
        <w:t>дание склада</w:t>
      </w:r>
      <w:r>
        <w:rPr>
          <w:rFonts w:ascii="Arial" w:eastAsia="Calibri" w:hAnsi="Arial" w:cs="Arial"/>
        </w:rPr>
        <w:t xml:space="preserve"> с кадастровым номером 85:02:000000:953, расположенное по адресу: Иркутская область, Баяндаевский район, с. Тургеневка, кв. 791,8;</w:t>
      </w:r>
    </w:p>
    <w:p w:rsidR="00D67CB4" w:rsidRDefault="00E93721" w:rsidP="00D67CB4">
      <w:pPr>
        <w:pStyle w:val="a5"/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</w:t>
      </w:r>
      <w:r w:rsidR="00D67CB4">
        <w:rPr>
          <w:rFonts w:ascii="Arial" w:eastAsia="Calibri" w:hAnsi="Arial" w:cs="Arial"/>
        </w:rPr>
        <w:t>з</w:t>
      </w:r>
      <w:r w:rsidR="00D67CB4" w:rsidRPr="00D67CB4">
        <w:rPr>
          <w:rFonts w:ascii="Arial" w:eastAsia="Calibri" w:hAnsi="Arial" w:cs="Arial"/>
        </w:rPr>
        <w:t>дание склада</w:t>
      </w:r>
      <w:r w:rsidR="00D67CB4">
        <w:rPr>
          <w:rFonts w:ascii="Arial" w:eastAsia="Calibri" w:hAnsi="Arial" w:cs="Arial"/>
        </w:rPr>
        <w:t xml:space="preserve"> с кадастровым номером 85:02:000000:954, расположенное по адресу: Иркутская область, Баяндаевский</w:t>
      </w:r>
      <w:r w:rsidR="00D55EAC">
        <w:rPr>
          <w:rFonts w:ascii="Arial" w:eastAsia="Calibri" w:hAnsi="Arial" w:cs="Arial"/>
        </w:rPr>
        <w:t xml:space="preserve"> район, с. Тургеневка, кв. 887</w:t>
      </w:r>
      <w:r w:rsidR="00D67CB4">
        <w:rPr>
          <w:rFonts w:ascii="Arial" w:eastAsia="Calibri" w:hAnsi="Arial" w:cs="Arial"/>
        </w:rPr>
        <w:t>.</w:t>
      </w:r>
    </w:p>
    <w:p w:rsidR="002902D3" w:rsidRDefault="00E93721" w:rsidP="00D67CB4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2. </w:t>
      </w:r>
      <w:r w:rsidR="00D67CB4">
        <w:rPr>
          <w:rFonts w:ascii="Arial" w:eastAsia="Calibri" w:hAnsi="Arial" w:cs="Arial"/>
        </w:rPr>
        <w:t xml:space="preserve">Признать объект </w:t>
      </w:r>
      <w:r w:rsidR="00D67CB4">
        <w:rPr>
          <w:rFonts w:ascii="Arial" w:hAnsi="Arial" w:cs="Arial"/>
        </w:rPr>
        <w:t xml:space="preserve">недвижимости, указанные </w:t>
      </w:r>
      <w:r>
        <w:rPr>
          <w:rFonts w:ascii="Arial" w:hAnsi="Arial" w:cs="Arial"/>
        </w:rPr>
        <w:t>в п. 1 настоящего постановления, бесхозяйными.</w:t>
      </w:r>
    </w:p>
    <w:p w:rsidR="00E93721" w:rsidRDefault="00E93721" w:rsidP="00D67CB4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В срок не более  пяти рабочих дней со дня принятия настоящего постановления направить в орган регистрации заявление о постановке объектов  недвижимости на учет в качестве бесхозяйных объектов недвижимости.</w:t>
      </w:r>
    </w:p>
    <w:p w:rsidR="00E93721" w:rsidRPr="00D01032" w:rsidRDefault="00E93721" w:rsidP="00E937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E93721">
        <w:rPr>
          <w:rFonts w:ascii="Arial" w:hAnsi="Arial" w:cs="Arial"/>
        </w:rPr>
        <w:t xml:space="preserve"> </w:t>
      </w:r>
      <w:proofErr w:type="gramStart"/>
      <w:r w:rsidRPr="00D01032">
        <w:rPr>
          <w:rFonts w:ascii="Arial" w:hAnsi="Arial" w:cs="Arial"/>
        </w:rPr>
        <w:t>Контроль за</w:t>
      </w:r>
      <w:proofErr w:type="gramEnd"/>
      <w:r w:rsidRPr="00D01032">
        <w:rPr>
          <w:rFonts w:ascii="Arial" w:hAnsi="Arial" w:cs="Arial"/>
        </w:rPr>
        <w:t xml:space="preserve"> исполнением постановления оставляю за собой.</w:t>
      </w:r>
    </w:p>
    <w:p w:rsidR="00E93721" w:rsidRPr="00E93721" w:rsidRDefault="00E93721" w:rsidP="00D67CB4">
      <w:pPr>
        <w:pStyle w:val="a5"/>
        <w:ind w:left="0" w:firstLine="709"/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D55EAC">
      <w:pgSz w:w="12240" w:h="15840"/>
      <w:pgMar w:top="568" w:right="850" w:bottom="851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247CC9"/>
    <w:multiLevelType w:val="hybridMultilevel"/>
    <w:tmpl w:val="6F187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13D59"/>
    <w:rsid w:val="00032AC1"/>
    <w:rsid w:val="0003306A"/>
    <w:rsid w:val="00061E88"/>
    <w:rsid w:val="000A77B6"/>
    <w:rsid w:val="000C3E8B"/>
    <w:rsid w:val="00153228"/>
    <w:rsid w:val="001B6108"/>
    <w:rsid w:val="002902D3"/>
    <w:rsid w:val="002C7686"/>
    <w:rsid w:val="00326768"/>
    <w:rsid w:val="00331B87"/>
    <w:rsid w:val="00425345"/>
    <w:rsid w:val="004C038B"/>
    <w:rsid w:val="00546C28"/>
    <w:rsid w:val="0068792A"/>
    <w:rsid w:val="006A7587"/>
    <w:rsid w:val="006D130D"/>
    <w:rsid w:val="00716FCA"/>
    <w:rsid w:val="0073007A"/>
    <w:rsid w:val="0074163F"/>
    <w:rsid w:val="00767199"/>
    <w:rsid w:val="007E08C1"/>
    <w:rsid w:val="00807738"/>
    <w:rsid w:val="008B412A"/>
    <w:rsid w:val="009270ED"/>
    <w:rsid w:val="00944DD0"/>
    <w:rsid w:val="00A316E3"/>
    <w:rsid w:val="00B25BF9"/>
    <w:rsid w:val="00C21E05"/>
    <w:rsid w:val="00C465E1"/>
    <w:rsid w:val="00CE21FC"/>
    <w:rsid w:val="00CE744D"/>
    <w:rsid w:val="00D45EAB"/>
    <w:rsid w:val="00D55EAC"/>
    <w:rsid w:val="00D61BAA"/>
    <w:rsid w:val="00D67CB4"/>
    <w:rsid w:val="00DD5366"/>
    <w:rsid w:val="00E84F61"/>
    <w:rsid w:val="00E93721"/>
    <w:rsid w:val="00EF2EEF"/>
    <w:rsid w:val="00F2749B"/>
    <w:rsid w:val="00F42C8C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29</cp:revision>
  <cp:lastPrinted>2025-02-07T07:39:00Z</cp:lastPrinted>
  <dcterms:created xsi:type="dcterms:W3CDTF">2021-08-18T01:46:00Z</dcterms:created>
  <dcterms:modified xsi:type="dcterms:W3CDTF">2025-02-07T07:55:00Z</dcterms:modified>
</cp:coreProperties>
</file>